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360" w:lineRule="auto"/>
        <w:rPr>
          <w:rFonts w:hint="eastAsia" w:ascii="仿宋" w:hAnsi="仿宋" w:eastAsia="仿宋" w:cs="仿宋"/>
          <w:color w:val="333333"/>
        </w:rPr>
      </w:pPr>
      <w:r>
        <w:rPr>
          <w:rFonts w:hint="eastAsia" w:ascii="仿宋" w:hAnsi="仿宋" w:eastAsia="仿宋" w:cs="仿宋"/>
          <w:color w:val="333333"/>
          <w:sz w:val="28"/>
        </w:rPr>
        <w:t>附件</w:t>
      </w:r>
    </w:p>
    <w:p>
      <w:pPr>
        <w:pStyle w:val="2"/>
        <w:spacing w:before="0" w:beforeAutospacing="0" w:after="0" w:afterAutospacing="0" w:line="360" w:lineRule="auto"/>
        <w:jc w:val="center"/>
        <w:rPr>
          <w:rFonts w:hint="eastAsia" w:ascii="仿宋" w:hAnsi="仿宋" w:eastAsia="仿宋" w:cs="仿宋"/>
          <w:b/>
          <w:bCs/>
          <w:color w:val="333333"/>
          <w:sz w:val="28"/>
        </w:rPr>
      </w:pPr>
      <w:r>
        <w:rPr>
          <w:rFonts w:hint="eastAsia" w:ascii="仿宋" w:hAnsi="仿宋" w:eastAsia="仿宋" w:cs="仿宋"/>
          <w:b/>
          <w:bCs/>
          <w:color w:val="333333"/>
          <w:sz w:val="28"/>
          <w:lang w:eastAsia="zh-CN"/>
        </w:rPr>
        <w:t>湖南科技</w:t>
      </w:r>
      <w:r>
        <w:rPr>
          <w:rFonts w:hint="eastAsia" w:ascii="仿宋" w:hAnsi="仿宋" w:eastAsia="仿宋" w:cs="仿宋"/>
          <w:b/>
          <w:bCs/>
          <w:color w:val="333333"/>
          <w:sz w:val="28"/>
        </w:rPr>
        <w:t>大学报考点网上确认需上传材料及标准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所有在湖南科技大学（4314）报考点参加网上确认的考生均须上传第1项至第3项材料，并需根据本人报考身份的实际情况如实选择上传第4项至第9项材料。</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特别提醒：考生提交材料务必真实、有效，并符合标准要求。如因提供虚假材料导致考生本人后续不能参加考试、不能录取等后果均由考生本人承担。</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00" w:lineRule="exact"/>
        <w:ind w:left="0" w:leftChars="0" w:right="0" w:firstLine="480" w:firstLineChars="200"/>
        <w:jc w:val="both"/>
        <w:textAlignment w:val="auto"/>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pPr>
      <w:r>
        <w:rPr>
          <w:rFonts w:hint="eastAsia" w:ascii="仿宋" w:hAnsi="仿宋" w:eastAsia="仿宋" w:cs="仿宋"/>
          <w:b w:val="0"/>
          <w:bCs w:val="0"/>
          <w:i w:val="0"/>
          <w:iCs w:val="0"/>
          <w:smallCaps w:val="0"/>
          <w:strike w:val="0"/>
          <w:color w:val="333333"/>
          <w:spacing w:val="0"/>
          <w:w w:val="100"/>
          <w:kern w:val="0"/>
          <w:position w:val="0"/>
          <w:sz w:val="24"/>
          <w:szCs w:val="24"/>
          <w:u w:val="none"/>
          <w:shd w:val="clear" w:color="auto" w:fill="FFFFFF"/>
          <w:lang w:val="en-US" w:eastAsia="zh-CN" w:bidi="ar"/>
        </w:rPr>
        <w:t>1.本人近三个月内未经照片编辑软件处理的正面、免冠、无妆、不戴眼镜、彩色电子证件照（白色背景，用于准考证照片）。宽高比例3:4；坐姿端正，双眼自然睁开并平视，耳朵对称，左右肩膀平衡，头部和肩部要端正且不能过大或过小，需占整个照片的比例为2/3。JPG格式，照片大小5M以内。</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1317625" cy="1840865"/>
            <wp:effectExtent l="0" t="0" r="15875" b="698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4"/>
                    <a:stretch>
                      <a:fillRect/>
                    </a:stretch>
                  </pic:blipFill>
                  <pic:spPr>
                    <a:xfrm>
                      <a:off x="0" y="0"/>
                      <a:ext cx="1317625" cy="1840865"/>
                    </a:xfrm>
                    <a:prstGeom prst="rect">
                      <a:avLst/>
                    </a:prstGeom>
                    <a:noFill/>
                    <a:ln w="9525">
                      <a:noFill/>
                    </a:ln>
                  </pic:spPr>
                </pic:pic>
              </a:graphicData>
            </a:graphic>
          </wp:inline>
        </w:drawing>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t>标准示例照片</w:t>
      </w:r>
    </w:p>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2.本人手持身份证照。拍摄时，手持本人身份证，将持证的手臂和上半身整个拍进照片，头部和肩部要端正，头发不得遮挡脸部或造成阴影，要露出五官；身份证上的所有信息清晰可见、完整（没有被遮挡或者被手指捏住）。</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"http://edu.qingdao.gov.cn/upload/181101193306379363/181101193422880582.png"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611755" cy="1714500"/>
            <wp:effectExtent l="0" t="0" r="17145" b="0"/>
            <wp:docPr id="3" name="图片 3" descr="18110119342288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1101193422880582"/>
                    <pic:cNvPicPr>
                      <a:picLocks noChangeAspect="1"/>
                    </pic:cNvPicPr>
                  </pic:nvPicPr>
                  <pic:blipFill>
                    <a:blip r:embed="rId5"/>
                    <a:stretch>
                      <a:fillRect/>
                    </a:stretch>
                  </pic:blipFill>
                  <pic:spPr>
                    <a:xfrm>
                      <a:off x="0" y="0"/>
                      <a:ext cx="2611755" cy="171450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3.本人身份证原件正反面照。分正、反面两张上传，请确保身份证边框完整，字迹清晰可见，亮度均匀。</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"http://edu.qingdao.gov.cn/upload/181101193306379363/181101193451801712.png"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08530" cy="1377315"/>
            <wp:effectExtent l="0" t="0" r="1270" b="13335"/>
            <wp:docPr id="4" name="图片 4" descr="1811011934518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1101193451801712"/>
                    <pic:cNvPicPr>
                      <a:picLocks noChangeAspect="1"/>
                    </pic:cNvPicPr>
                  </pic:nvPicPr>
                  <pic:blipFill>
                    <a:blip r:embed="rId6"/>
                    <a:stretch>
                      <a:fillRect/>
                    </a:stretch>
                  </pic:blipFill>
                  <pic:spPr>
                    <a:xfrm>
                      <a:off x="0" y="0"/>
                      <a:ext cx="2208530" cy="137731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"http://edu.qingdao.gov.cn/upload/181101193306379363/181101193501864014.png"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227580" cy="1402080"/>
            <wp:effectExtent l="0" t="0" r="1270" b="7620"/>
            <wp:docPr id="6" name="图片 5" descr="1811011935018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81101193501864014"/>
                    <pic:cNvPicPr>
                      <a:picLocks noChangeAspect="1"/>
                    </pic:cNvPicPr>
                  </pic:nvPicPr>
                  <pic:blipFill>
                    <a:blip r:embed="rId7"/>
                    <a:stretch>
                      <a:fillRect/>
                    </a:stretch>
                  </pic:blipFill>
                  <pic:spPr>
                    <a:xfrm>
                      <a:off x="0" y="0"/>
                      <a:ext cx="2227580" cy="140208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特别提醒：证件照片要按照要求上传，严禁对照片进行修图，对证件照审核未通过的考生，须到现场进行确认。</w:t>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4.网上报名学历学籍审核未通过的应届本科毕业生（包括普通高校、成人高校、普通高校举办的成人高等学历教育应届本科毕业生）还需上传本人学生证封面、首页或上传“中国高等教育学生信息网”的《教育部学籍在线验证报告》。</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"http://edu.qingdao.gov.cn/upload/181101193306379363/181101193518036866.png"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156460" cy="2575560"/>
            <wp:effectExtent l="0" t="0" r="15240" b="15240"/>
            <wp:docPr id="5" name="图片 6" descr="1811011935180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81101193518036866"/>
                    <pic:cNvPicPr>
                      <a:picLocks noChangeAspect="1"/>
                    </pic:cNvPicPr>
                  </pic:nvPicPr>
                  <pic:blipFill>
                    <a:blip r:embed="rId8"/>
                    <a:stretch>
                      <a:fillRect/>
                    </a:stretch>
                  </pic:blipFill>
                  <pic:spPr>
                    <a:xfrm>
                      <a:off x="0" y="0"/>
                      <a:ext cx="2156460" cy="257556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5. 网上报名学历学籍审核未通过且未取得毕业证的高等教育自学考试本科考生，另须上传证明自考生身份的材料（如准考证、盖章的成绩单等）。</w:t>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6. 网上报名学历学籍审核未通过的往届毕业生，另须上传毕业证书照片或“中国高等教育学生信息网”的《教育部学历证书电子注册备案表》或《中国高等教育学历认证报告》，或教育部留学服务中心出具的《国外学历学位认证书》（限在境外获得学历证书的考生）。</w:t>
      </w:r>
    </w:p>
    <w:p>
      <w:pPr>
        <w:pStyle w:val="2"/>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drawing>
          <wp:inline distT="0" distB="0" distL="114300" distR="114300">
            <wp:extent cx="2699385" cy="1855470"/>
            <wp:effectExtent l="0" t="0" r="5715" b="11430"/>
            <wp:docPr id="7" name="图片 7" descr="毕业证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毕业证书样本"/>
                    <pic:cNvPicPr>
                      <a:picLocks noChangeAspect="1"/>
                    </pic:cNvPicPr>
                  </pic:nvPicPr>
                  <pic:blipFill>
                    <a:blip r:embed="rId9"/>
                    <a:stretch>
                      <a:fillRect/>
                    </a:stretch>
                  </pic:blipFill>
                  <pic:spPr>
                    <a:xfrm>
                      <a:off x="0" y="0"/>
                      <a:ext cx="2699385" cy="1855470"/>
                    </a:xfrm>
                    <a:prstGeom prst="rect">
                      <a:avLst/>
                    </a:prstGeom>
                    <a:noFill/>
                    <a:ln w="9525">
                      <a:noFill/>
                    </a:ln>
                  </pic:spPr>
                </pic:pic>
              </a:graphicData>
            </a:graphic>
          </wp:inline>
        </w:drawing>
      </w:r>
    </w:p>
    <w:p>
      <w:pPr>
        <w:pStyle w:val="2"/>
        <w:spacing w:before="0" w:beforeAutospacing="0" w:after="0" w:afterAutospacing="0" w:line="360" w:lineRule="auto"/>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"http://edu.qingdao.gov.cn/upload/181101193306379363/181101193639208245.png"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84020" cy="2353945"/>
            <wp:effectExtent l="0" t="0" r="11430" b="8255"/>
            <wp:docPr id="8" name="图片 8" descr="18110119363920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1101193639208245"/>
                    <pic:cNvPicPr>
                      <a:picLocks noChangeAspect="1"/>
                    </pic:cNvPicPr>
                  </pic:nvPicPr>
                  <pic:blipFill>
                    <a:blip r:embed="rId10"/>
                    <a:stretch>
                      <a:fillRect/>
                    </a:stretch>
                  </pic:blipFill>
                  <pic:spPr>
                    <a:xfrm>
                      <a:off x="0" y="0"/>
                      <a:ext cx="1684020" cy="235394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7.报考“退役大学生士兵专项硕士研究生招生计划”的考生另须上传本人《入伍批准书》和《退出现役证》。</w:t>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"http://edu.qingdao.gov.cn/upload/181101193306379363/181101193654770511.png"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1623695" cy="2444115"/>
            <wp:effectExtent l="0" t="0" r="14605" b="13335"/>
            <wp:docPr id="9" name="图片 9" descr="1811011936547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1101193654770511"/>
                    <pic:cNvPicPr>
                      <a:picLocks noChangeAspect="1"/>
                    </pic:cNvPicPr>
                  </pic:nvPicPr>
                  <pic:blipFill>
                    <a:blip r:embed="rId11"/>
                    <a:stretch>
                      <a:fillRect/>
                    </a:stretch>
                  </pic:blipFill>
                  <pic:spPr>
                    <a:xfrm>
                      <a:off x="0" y="0"/>
                      <a:ext cx="1623695" cy="244411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"http://edu.qingdao.gov.cn/upload/181101193306379363/181101193755505453.png"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3201035" cy="1978025"/>
            <wp:effectExtent l="0" t="0" r="18415" b="3175"/>
            <wp:docPr id="11" name="图片 10" descr="1811011937555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81101193755505453"/>
                    <pic:cNvPicPr>
                      <a:picLocks noChangeAspect="1"/>
                    </pic:cNvPicPr>
                  </pic:nvPicPr>
                  <pic:blipFill>
                    <a:blip r:embed="rId12"/>
                    <a:stretch>
                      <a:fillRect/>
                    </a:stretch>
                  </pic:blipFill>
                  <pic:spPr>
                    <a:xfrm>
                      <a:off x="0" y="0"/>
                      <a:ext cx="3201035" cy="1978025"/>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8.现役军人考生另须上传军人身份证件。</w:t>
      </w:r>
    </w:p>
    <w:p>
      <w:pPr>
        <w:pStyle w:val="2"/>
        <w:spacing w:before="0" w:beforeAutospacing="0" w:after="0" w:afterAutospacing="0" w:line="360" w:lineRule="auto"/>
        <w:ind w:firstLine="615"/>
        <w:jc w:val="center"/>
        <w:rPr>
          <w:rFonts w:hint="eastAsia" w:ascii="仿宋" w:hAnsi="仿宋" w:eastAsia="仿宋" w:cs="仿宋"/>
          <w:color w:val="333333"/>
        </w:rPr>
      </w:pPr>
      <w:r>
        <w:rPr>
          <w:rFonts w:hint="eastAsia" w:ascii="仿宋" w:hAnsi="仿宋" w:eastAsia="仿宋" w:cs="仿宋"/>
          <w:color w:val="333333"/>
        </w:rPr>
        <w:fldChar w:fldCharType="begin"/>
      </w:r>
      <w:r>
        <w:rPr>
          <w:rFonts w:hint="eastAsia" w:ascii="仿宋" w:hAnsi="仿宋" w:eastAsia="仿宋" w:cs="仿宋"/>
          <w:color w:val="333333"/>
        </w:rPr>
        <w:instrText xml:space="preserve"> INCLUDEPICTURE "http://edu.qingdao.gov.cn/upload/181101193306379363/181101193805770580.png" \* MERGEFORMATINET </w:instrText>
      </w:r>
      <w:r>
        <w:rPr>
          <w:rFonts w:hint="eastAsia" w:ascii="仿宋" w:hAnsi="仿宋" w:eastAsia="仿宋" w:cs="仿宋"/>
          <w:color w:val="333333"/>
        </w:rPr>
        <w:fldChar w:fldCharType="separate"/>
      </w:r>
      <w:r>
        <w:rPr>
          <w:rFonts w:hint="eastAsia" w:ascii="仿宋" w:hAnsi="仿宋" w:eastAsia="仿宋" w:cs="仿宋"/>
          <w:color w:val="333333"/>
        </w:rPr>
        <w:drawing>
          <wp:inline distT="0" distB="0" distL="114300" distR="114300">
            <wp:extent cx="2778760" cy="2087880"/>
            <wp:effectExtent l="0" t="0" r="2540" b="7620"/>
            <wp:docPr id="10" name="图片 11" descr="18110119380577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81101193805770580"/>
                    <pic:cNvPicPr>
                      <a:picLocks noChangeAspect="1"/>
                    </pic:cNvPicPr>
                  </pic:nvPicPr>
                  <pic:blipFill>
                    <a:blip r:embed="rId13"/>
                    <a:stretch>
                      <a:fillRect/>
                    </a:stretch>
                  </pic:blipFill>
                  <pic:spPr>
                    <a:xfrm>
                      <a:off x="0" y="0"/>
                      <a:ext cx="2778760" cy="2087880"/>
                    </a:xfrm>
                    <a:prstGeom prst="rect">
                      <a:avLst/>
                    </a:prstGeom>
                    <a:noFill/>
                    <a:ln w="9525">
                      <a:noFill/>
                    </a:ln>
                  </pic:spPr>
                </pic:pic>
              </a:graphicData>
            </a:graphic>
          </wp:inline>
        </w:drawing>
      </w:r>
      <w:r>
        <w:rPr>
          <w:rFonts w:hint="eastAsia" w:ascii="仿宋" w:hAnsi="仿宋" w:eastAsia="仿宋" w:cs="仿宋"/>
          <w:color w:val="333333"/>
        </w:rPr>
        <w:fldChar w:fldCharType="end"/>
      </w:r>
    </w:p>
    <w:p>
      <w:pPr>
        <w:pStyle w:val="2"/>
        <w:spacing w:before="0" w:beforeAutospacing="0" w:after="0" w:afterAutospacing="0" w:line="360" w:lineRule="auto"/>
        <w:ind w:firstLine="555"/>
        <w:rPr>
          <w:rFonts w:hint="eastAsia" w:ascii="仿宋" w:hAnsi="仿宋" w:eastAsia="仿宋" w:cs="仿宋"/>
          <w:color w:val="333333"/>
        </w:rPr>
      </w:pPr>
      <w:r>
        <w:rPr>
          <w:rFonts w:hint="eastAsia" w:ascii="仿宋" w:hAnsi="仿宋" w:eastAsia="仿宋" w:cs="仿宋"/>
          <w:color w:val="333333"/>
        </w:rPr>
        <w:t> 9.姓名曾变更者，另须上传</w:t>
      </w:r>
      <w:r>
        <w:rPr>
          <w:rFonts w:hint="eastAsia" w:ascii="仿宋" w:hAnsi="仿宋" w:eastAsia="仿宋" w:cs="仿宋"/>
          <w:color w:val="333333"/>
          <w:shd w:val="clear" w:color="auto" w:fill="FFFFFF"/>
        </w:rPr>
        <w:t>户口本首页、索引页及个人单页（集体户口仅提供首页及个人单页（内含曾用名））。</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MingLiU">
    <w:panose1 w:val="02020309000000000000"/>
    <w:charset w:val="88"/>
    <w:family w:val="auto"/>
    <w:pitch w:val="default"/>
    <w:sig w:usb0="00000003" w:usb1="082E0000" w:usb2="00000016" w:usb3="00000000" w:csb0="00100001" w:csb1="00000000"/>
  </w:font>
  <w:font w:name="PMingLiU">
    <w:panose1 w:val="02020300000000000000"/>
    <w:charset w:val="88"/>
    <w:family w:val="auto"/>
    <w:pitch w:val="default"/>
    <w:sig w:usb0="00000003" w:usb1="082E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9A6D5C"/>
    <w:rsid w:val="779A6D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5">
    <w:name w:val="Body text|1"/>
    <w:basedOn w:val="1"/>
    <w:qFormat/>
    <w:uiPriority w:val="0"/>
    <w:pPr>
      <w:widowControl w:val="0"/>
      <w:shd w:val="clear" w:color="auto" w:fill="auto"/>
      <w:spacing w:line="422" w:lineRule="auto"/>
      <w:ind w:firstLine="400"/>
    </w:pPr>
    <w:rPr>
      <w:rFonts w:ascii="MingLiU" w:hAnsi="MingLiU" w:eastAsia="MingLiU" w:cs="MingLiU"/>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2019-10-28T01:50:00Z</dcterms:created>
  <dc:creator>Administrator</dc:creator>
  <cp:lastModifiedBy>Administrator</cp:lastModifiedBy>
  <dcterms:modified xsi:type="dcterms:W3CDTF">2019-10-28T01:53:58Z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