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D2BC" w14:textId="77777777" w:rsidR="00B93E4D" w:rsidRDefault="00B93E4D" w:rsidP="00B93E4D">
      <w:pPr>
        <w:rPr>
          <w:rFonts w:ascii="FangSong" w:eastAsia="FangSong" w:hAnsi="FangSong" w:cs="Times New Roman"/>
          <w:sz w:val="28"/>
          <w:szCs w:val="28"/>
        </w:rPr>
      </w:pPr>
      <w:r w:rsidRPr="007E1FD3">
        <w:rPr>
          <w:rFonts w:ascii="FangSong" w:eastAsia="FangSong" w:hAnsi="FangSong" w:cs="Times New Roman"/>
          <w:sz w:val="28"/>
          <w:szCs w:val="28"/>
        </w:rPr>
        <w:t>附件4：</w:t>
      </w:r>
    </w:p>
    <w:p w14:paraId="401D5B73" w14:textId="77777777" w:rsidR="00B93E4D" w:rsidRDefault="00B93E4D" w:rsidP="00B93E4D">
      <w:pPr>
        <w:rPr>
          <w:rFonts w:ascii="FangSong" w:eastAsia="FangSong" w:hAnsi="FangSong" w:cs="Times New Roman"/>
          <w:sz w:val="28"/>
          <w:szCs w:val="28"/>
        </w:rPr>
      </w:pPr>
    </w:p>
    <w:p w14:paraId="414A2CDC" w14:textId="77777777" w:rsidR="00B93E4D" w:rsidRDefault="00B93E4D" w:rsidP="00B93E4D">
      <w:pPr>
        <w:rPr>
          <w:rFonts w:ascii="FangSong" w:eastAsia="FangSong" w:hAnsi="FangSong" w:cs="Times New Roman"/>
          <w:sz w:val="28"/>
          <w:szCs w:val="28"/>
        </w:rPr>
      </w:pPr>
    </w:p>
    <w:p w14:paraId="55A7C4D8" w14:textId="03D0918A" w:rsidR="00B93E4D" w:rsidRPr="007E1FD3" w:rsidRDefault="00B93E4D" w:rsidP="00B93E4D">
      <w:pPr>
        <w:jc w:val="center"/>
        <w:rPr>
          <w:rFonts w:ascii="STZhongsong" w:eastAsia="STZhongsong" w:hAnsi="STZhongsong" w:cs="Times New Roman"/>
          <w:sz w:val="32"/>
          <w:szCs w:val="32"/>
        </w:rPr>
      </w:pPr>
      <w:r w:rsidRPr="007E1FD3">
        <w:rPr>
          <w:rFonts w:ascii="STZhongsong" w:eastAsia="STZhongsong" w:hAnsi="STZhongsong" w:cs="Times New Roman"/>
          <w:sz w:val="32"/>
          <w:szCs w:val="32"/>
        </w:rPr>
        <w:t>教育专业学位教学案例基本结构与体例格式</w:t>
      </w:r>
    </w:p>
    <w:p w14:paraId="203772E7" w14:textId="77777777"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 w:val="32"/>
          <w:szCs w:val="32"/>
        </w:rPr>
      </w:pPr>
    </w:p>
    <w:p w14:paraId="0A3FD8FE" w14:textId="77777777"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 w:val="28"/>
          <w:szCs w:val="28"/>
        </w:rPr>
      </w:pPr>
      <w:r w:rsidRPr="007E1FD3">
        <w:rPr>
          <w:rFonts w:ascii="Times New Roman" w:eastAsia="SimSun" w:hAnsi="Times New Roman" w:cs="Times New Roman"/>
          <w:sz w:val="28"/>
          <w:szCs w:val="28"/>
        </w:rPr>
        <w:t xml:space="preserve">    </w:t>
      </w:r>
    </w:p>
    <w:p w14:paraId="4E745047" w14:textId="77777777" w:rsidR="00B93E4D" w:rsidRPr="000E69FF" w:rsidRDefault="00B93E4D" w:rsidP="00B93E4D">
      <w:pPr>
        <w:spacing w:line="400" w:lineRule="exact"/>
        <w:rPr>
          <w:rFonts w:ascii="SimHei" w:eastAsia="SimHei" w:hAnsi="SimHei" w:cs="Times New Roman"/>
          <w:sz w:val="28"/>
          <w:szCs w:val="28"/>
        </w:rPr>
      </w:pPr>
      <w:r w:rsidRPr="007E1FD3">
        <w:rPr>
          <w:rFonts w:ascii="Times New Roman" w:eastAsia="SimSun" w:hAnsi="Times New Roman" w:cs="Times New Roman"/>
          <w:sz w:val="28"/>
          <w:szCs w:val="28"/>
        </w:rPr>
        <w:t xml:space="preserve">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</w:t>
      </w:r>
      <w:r w:rsidRPr="000E69FF">
        <w:rPr>
          <w:rFonts w:ascii="SimHei" w:eastAsia="SimHei" w:hAnsi="SimHei" w:cs="Times New Roman"/>
          <w:sz w:val="28"/>
          <w:szCs w:val="28"/>
        </w:rPr>
        <w:t>一、案例基本结构</w:t>
      </w:r>
    </w:p>
    <w:p w14:paraId="5F38A2FC" w14:textId="77777777"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案例由案例标题（中英文）、首页注释、摘要关键词（中英文）、背景信息、案例正文、案例思考题、案例使用说明、附件等部分构成。</w:t>
      </w:r>
    </w:p>
    <w:p w14:paraId="1AD18CAB" w14:textId="77777777"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（一）案例标题：宜用描述性语言，避免价值主导话语与论文化表述，要准确，注意匿名处理等；标题需要翻译成英文。</w:t>
      </w:r>
    </w:p>
    <w:p w14:paraId="740E3DE8" w14:textId="77777777"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（二）首页注释：进行作者简介与编制说明。</w:t>
      </w:r>
      <w:r w:rsidRPr="00C31D45">
        <w:rPr>
          <w:rFonts w:ascii="SimSun" w:eastAsia="SimSun" w:hAnsi="SimSun" w:cs="Times New Roman"/>
          <w:szCs w:val="21"/>
        </w:rPr>
        <w:t>“作者简介”</w:t>
      </w:r>
      <w:r w:rsidRPr="007E1FD3">
        <w:rPr>
          <w:rFonts w:ascii="Times New Roman" w:eastAsia="SimSun" w:hAnsi="Times New Roman" w:cs="Times New Roman"/>
          <w:szCs w:val="21"/>
        </w:rPr>
        <w:t>标明作者姓名、工作单位、研究领域；</w:t>
      </w:r>
      <w:r w:rsidRPr="00C31D45">
        <w:rPr>
          <w:rFonts w:ascii="SimSun" w:eastAsia="SimSun" w:hAnsi="SimSun" w:cs="Times New Roman"/>
          <w:szCs w:val="21"/>
        </w:rPr>
        <w:t>“编制说明”交代案例性质及技术性处理问题</w:t>
      </w:r>
      <w:r w:rsidRPr="007E1FD3">
        <w:rPr>
          <w:rFonts w:ascii="Times New Roman" w:eastAsia="SimSun" w:hAnsi="Times New Roman" w:cs="Times New Roman"/>
          <w:szCs w:val="21"/>
        </w:rPr>
        <w:t>。</w:t>
      </w:r>
    </w:p>
    <w:p w14:paraId="6169D98D" w14:textId="77777777"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（三）摘要关键词：摘要应精炼，能概括出案例的主要内容，不做评价性分析或倡导性建议，</w:t>
      </w:r>
      <w:r w:rsidRPr="007E1FD3">
        <w:rPr>
          <w:rFonts w:ascii="Times New Roman" w:eastAsia="SimSun" w:hAnsi="Times New Roman" w:cs="Times New Roman"/>
          <w:szCs w:val="21"/>
        </w:rPr>
        <w:t>300</w:t>
      </w:r>
      <w:r w:rsidRPr="007E1FD3">
        <w:rPr>
          <w:rFonts w:ascii="Times New Roman" w:eastAsia="SimSun" w:hAnsi="Times New Roman" w:cs="Times New Roman"/>
          <w:szCs w:val="21"/>
        </w:rPr>
        <w:t>字左右；关键词</w:t>
      </w:r>
      <w:r w:rsidRPr="007E1FD3">
        <w:rPr>
          <w:rFonts w:ascii="Times New Roman" w:eastAsia="SimSun" w:hAnsi="Times New Roman" w:cs="Times New Roman"/>
          <w:szCs w:val="21"/>
        </w:rPr>
        <w:t>3-5</w:t>
      </w:r>
      <w:r w:rsidRPr="007E1FD3">
        <w:rPr>
          <w:rFonts w:ascii="Times New Roman" w:eastAsia="SimSun" w:hAnsi="Times New Roman" w:cs="Times New Roman"/>
          <w:szCs w:val="21"/>
        </w:rPr>
        <w:t>个。摘要与关键词需要翻译成英文。</w:t>
      </w:r>
    </w:p>
    <w:p w14:paraId="34CBE232" w14:textId="77777777"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（四）背景信息：主要用于说明案例主题的政策与实践、理论与研究的背景以及案例对象的相关情况。</w:t>
      </w:r>
      <w:r w:rsidRPr="007E1FD3">
        <w:rPr>
          <w:rFonts w:ascii="Times New Roman" w:eastAsia="SimSun" w:hAnsi="Times New Roman" w:cs="Times New Roman"/>
          <w:szCs w:val="21"/>
        </w:rPr>
        <w:t>1500</w:t>
      </w:r>
      <w:r w:rsidRPr="007E1FD3">
        <w:rPr>
          <w:rFonts w:ascii="Times New Roman" w:eastAsia="SimSun" w:hAnsi="Times New Roman" w:cs="Times New Roman"/>
          <w:szCs w:val="21"/>
        </w:rPr>
        <w:t>字左右。</w:t>
      </w:r>
    </w:p>
    <w:p w14:paraId="0CB16831" w14:textId="77777777"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（五）案例正文：篇幅在</w:t>
      </w:r>
      <w:r w:rsidRPr="007E1FD3">
        <w:rPr>
          <w:rFonts w:ascii="Times New Roman" w:eastAsia="SimSun" w:hAnsi="Times New Roman" w:cs="Times New Roman"/>
          <w:szCs w:val="21"/>
        </w:rPr>
        <w:t>8000-15000</w:t>
      </w:r>
      <w:r w:rsidRPr="007E1FD3">
        <w:rPr>
          <w:rFonts w:ascii="Times New Roman" w:eastAsia="SimSun" w:hAnsi="Times New Roman" w:cs="Times New Roman"/>
          <w:szCs w:val="21"/>
        </w:rPr>
        <w:t>字之间。要注意原创性、叙事性、真实性与可读性等要求。</w:t>
      </w:r>
    </w:p>
    <w:p w14:paraId="0CF6D2FB" w14:textId="77777777"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（六）案例思考题：要紧密结合案例内容，与教学目标结合起来，能引起讨论、启发思考。一般以</w:t>
      </w:r>
      <w:r w:rsidRPr="007E1FD3">
        <w:rPr>
          <w:rFonts w:ascii="Times New Roman" w:eastAsia="SimSun" w:hAnsi="Times New Roman" w:cs="Times New Roman"/>
          <w:szCs w:val="21"/>
        </w:rPr>
        <w:t>4-6</w:t>
      </w:r>
      <w:r w:rsidRPr="007E1FD3">
        <w:rPr>
          <w:rFonts w:ascii="Times New Roman" w:eastAsia="SimSun" w:hAnsi="Times New Roman" w:cs="Times New Roman"/>
          <w:szCs w:val="21"/>
        </w:rPr>
        <w:t>道为宜。</w:t>
      </w:r>
    </w:p>
    <w:p w14:paraId="74089CFB" w14:textId="77777777"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（七）案例使用说明：包括</w:t>
      </w:r>
    </w:p>
    <w:p w14:paraId="097B3310" w14:textId="77777777"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  </w:t>
      </w:r>
      <w:r w:rsidRPr="007E1FD3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7E1FD3">
        <w:rPr>
          <w:rFonts w:ascii="Times New Roman" w:eastAsia="SimSun" w:hAnsi="Times New Roman" w:cs="Times New Roman"/>
          <w:szCs w:val="21"/>
        </w:rPr>
        <w:t>适用范围：含适用对象与适用课程。</w:t>
      </w:r>
    </w:p>
    <w:p w14:paraId="56629340" w14:textId="77777777"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  </w:t>
      </w:r>
      <w:r w:rsidRPr="007E1FD3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7E1FD3">
        <w:rPr>
          <w:rFonts w:ascii="Times New Roman" w:eastAsia="SimSun" w:hAnsi="Times New Roman" w:cs="Times New Roman"/>
          <w:szCs w:val="21"/>
        </w:rPr>
        <w:t>教学目的：</w:t>
      </w:r>
    </w:p>
    <w:p w14:paraId="1EB7DF0F" w14:textId="77777777"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   </w:t>
      </w:r>
      <w:r w:rsidRPr="007E1FD3">
        <w:rPr>
          <w:rFonts w:ascii="Times New Roman" w:eastAsia="SimSun" w:hAnsi="Times New Roman" w:cs="Times New Roman"/>
          <w:szCs w:val="21"/>
        </w:rPr>
        <w:t>3.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7E1FD3">
        <w:rPr>
          <w:rFonts w:ascii="Times New Roman" w:eastAsia="SimSun" w:hAnsi="Times New Roman" w:cs="Times New Roman"/>
          <w:szCs w:val="21"/>
        </w:rPr>
        <w:t>关键要点：含相关理论、关键知识点、关键能力点、案例分析思路。</w:t>
      </w:r>
    </w:p>
    <w:p w14:paraId="0EF51001" w14:textId="77777777"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  </w:t>
      </w:r>
      <w:r w:rsidRPr="007E1FD3">
        <w:rPr>
          <w:rFonts w:ascii="Times New Roman" w:eastAsia="SimSun" w:hAnsi="Times New Roman" w:cs="Times New Roman"/>
          <w:szCs w:val="21"/>
        </w:rPr>
        <w:t>4.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7E1FD3">
        <w:rPr>
          <w:rFonts w:ascii="Times New Roman" w:eastAsia="SimSun" w:hAnsi="Times New Roman" w:cs="Times New Roman"/>
          <w:szCs w:val="21"/>
        </w:rPr>
        <w:t>教学建议：含时间安排、环节安排、人数要求、教学方法、活动建议等。</w:t>
      </w:r>
    </w:p>
    <w:p w14:paraId="6A73A9C3" w14:textId="77777777"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  </w:t>
      </w:r>
      <w:r w:rsidRPr="007E1FD3">
        <w:rPr>
          <w:rFonts w:ascii="Times New Roman" w:eastAsia="SimSun" w:hAnsi="Times New Roman" w:cs="Times New Roman"/>
          <w:szCs w:val="21"/>
        </w:rPr>
        <w:t>5.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7E1FD3">
        <w:rPr>
          <w:rFonts w:ascii="Times New Roman" w:eastAsia="SimSun" w:hAnsi="Times New Roman" w:cs="Times New Roman"/>
          <w:szCs w:val="21"/>
        </w:rPr>
        <w:t>推荐阅读：推荐给教师和学员拓展阅读的文献。</w:t>
      </w:r>
    </w:p>
    <w:p w14:paraId="72448EE7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（八）附件：对理解与讨论案例有帮助，又不适合放在正文部分的资料。根据需要提供，不要求每一个案例都提供附件。</w:t>
      </w:r>
    </w:p>
    <w:p w14:paraId="4B2B37CB" w14:textId="77777777" w:rsidR="00B93E4D" w:rsidRPr="007E1FD3" w:rsidRDefault="00B93E4D" w:rsidP="00B93E4D">
      <w:pPr>
        <w:spacing w:line="400" w:lineRule="exact"/>
        <w:ind w:firstLine="420"/>
        <w:rPr>
          <w:rFonts w:ascii="Times New Roman" w:eastAsia="SimSun" w:hAnsi="Times New Roman" w:cs="Times New Roman"/>
          <w:szCs w:val="21"/>
        </w:rPr>
      </w:pPr>
    </w:p>
    <w:p w14:paraId="54083498" w14:textId="77777777" w:rsidR="00B93E4D" w:rsidRPr="000E69FF" w:rsidRDefault="00B93E4D" w:rsidP="00B93E4D">
      <w:pPr>
        <w:spacing w:line="400" w:lineRule="exact"/>
        <w:rPr>
          <w:rFonts w:ascii="SimHei" w:eastAsia="SimHei" w:hAnsi="SimHei" w:cs="Times New Roman"/>
          <w:sz w:val="28"/>
          <w:szCs w:val="28"/>
        </w:rPr>
      </w:pPr>
      <w:r w:rsidRPr="000E69FF">
        <w:rPr>
          <w:rFonts w:ascii="SimHei" w:eastAsia="SimHei" w:hAnsi="SimHei" w:cs="Times New Roman"/>
          <w:sz w:val="28"/>
          <w:szCs w:val="28"/>
        </w:rPr>
        <w:t xml:space="preserve">    二、案例编写体例</w:t>
      </w:r>
    </w:p>
    <w:p w14:paraId="59D6A0DB" w14:textId="77777777" w:rsidR="00B93E4D" w:rsidRPr="007E1FD3" w:rsidRDefault="00B93E4D" w:rsidP="00B93E4D">
      <w:pPr>
        <w:tabs>
          <w:tab w:val="num" w:pos="720"/>
        </w:tabs>
        <w:spacing w:line="400" w:lineRule="exact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 xml:space="preserve">   </w:t>
      </w:r>
      <w:r>
        <w:rPr>
          <w:rFonts w:ascii="Times New Roman" w:eastAsia="SimSun" w:hAnsi="Times New Roman" w:cs="Times New Roman"/>
          <w:b/>
          <w:szCs w:val="21"/>
        </w:rPr>
        <w:t xml:space="preserve">     </w:t>
      </w:r>
      <w:r w:rsidRPr="007E1FD3">
        <w:rPr>
          <w:rFonts w:ascii="Times New Roman" w:eastAsia="SimSun" w:hAnsi="Times New Roman" w:cs="Times New Roman"/>
          <w:b/>
          <w:szCs w:val="21"/>
        </w:rPr>
        <w:t>（一）标题层次</w:t>
      </w:r>
    </w:p>
    <w:p w14:paraId="19E5D225" w14:textId="77777777" w:rsidR="00B93E4D" w:rsidRPr="00C31D45" w:rsidRDefault="00B93E4D" w:rsidP="00B93E4D">
      <w:pPr>
        <w:tabs>
          <w:tab w:val="num" w:pos="720"/>
        </w:tabs>
        <w:spacing w:line="400" w:lineRule="exact"/>
        <w:ind w:firstLine="480"/>
        <w:rPr>
          <w:rFonts w:ascii="SimSun" w:eastAsia="SimSun" w:hAnsi="SimSu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lastRenderedPageBreak/>
        <w:t>序号层次：第一层用</w:t>
      </w:r>
      <w:r w:rsidRPr="00C31D45">
        <w:rPr>
          <w:rFonts w:ascii="SimSun" w:eastAsia="SimSun" w:hAnsi="SimSun" w:cs="Times New Roman"/>
          <w:szCs w:val="21"/>
        </w:rPr>
        <w:t>“一、”，第二层用“（一）”，</w:t>
      </w:r>
      <w:r w:rsidRPr="007E1FD3">
        <w:rPr>
          <w:rFonts w:ascii="Times New Roman" w:eastAsia="SimSun" w:hAnsi="Times New Roman" w:cs="Times New Roman"/>
          <w:szCs w:val="21"/>
        </w:rPr>
        <w:t>第三层</w:t>
      </w:r>
      <w:r w:rsidRPr="00C31D45">
        <w:rPr>
          <w:rFonts w:ascii="SimSun" w:eastAsia="SimSun" w:hAnsi="SimSun" w:cs="Times New Roman"/>
          <w:szCs w:val="21"/>
        </w:rPr>
        <w:t>用“</w:t>
      </w:r>
      <w:r w:rsidRPr="007E1FD3">
        <w:rPr>
          <w:rFonts w:ascii="Times New Roman" w:eastAsia="SimSun" w:hAnsi="Times New Roman" w:cs="Times New Roman"/>
          <w:szCs w:val="21"/>
        </w:rPr>
        <w:t>1</w:t>
      </w:r>
      <w:r w:rsidRPr="007E1FD3">
        <w:rPr>
          <w:rFonts w:ascii="Times New Roman" w:eastAsia="SimSun" w:hAnsi="Times New Roman" w:cs="Times New Roman"/>
          <w:szCs w:val="21"/>
        </w:rPr>
        <w:t>．</w:t>
      </w:r>
      <w:r w:rsidRPr="00C31D45">
        <w:rPr>
          <w:rFonts w:ascii="SimSun" w:eastAsia="SimSun" w:hAnsi="SimSun" w:cs="Times New Roman"/>
          <w:szCs w:val="21"/>
        </w:rPr>
        <w:t>”</w:t>
      </w:r>
      <w:r w:rsidRPr="007E1FD3">
        <w:rPr>
          <w:rFonts w:ascii="Times New Roman" w:eastAsia="SimSun" w:hAnsi="Times New Roman" w:cs="Times New Roman"/>
          <w:szCs w:val="21"/>
        </w:rPr>
        <w:t>，第四层用</w:t>
      </w:r>
      <w:r w:rsidRPr="00C31D45">
        <w:rPr>
          <w:rFonts w:ascii="SimSun" w:eastAsia="SimSun" w:hAnsi="SimSun" w:cs="Times New Roman"/>
          <w:szCs w:val="21"/>
        </w:rPr>
        <w:t>“</w:t>
      </w:r>
      <w:r w:rsidRPr="00C31D45">
        <w:rPr>
          <w:rFonts w:ascii="Times New Roman" w:eastAsia="SimSun" w:hAnsi="Times New Roman" w:cs="Times New Roman"/>
          <w:szCs w:val="21"/>
        </w:rPr>
        <w:t>（</w:t>
      </w:r>
      <w:r w:rsidRPr="00C31D45">
        <w:rPr>
          <w:rFonts w:ascii="Times New Roman" w:eastAsia="SimSun" w:hAnsi="Times New Roman" w:cs="Times New Roman"/>
          <w:szCs w:val="21"/>
        </w:rPr>
        <w:t>1</w:t>
      </w:r>
      <w:r w:rsidRPr="00C31D45">
        <w:rPr>
          <w:rFonts w:ascii="Times New Roman" w:eastAsia="SimSun" w:hAnsi="Times New Roman" w:cs="Times New Roman"/>
          <w:szCs w:val="21"/>
        </w:rPr>
        <w:t>）</w:t>
      </w:r>
      <w:r w:rsidRPr="00C31D45">
        <w:rPr>
          <w:rFonts w:ascii="SimSun" w:eastAsia="SimSun" w:hAnsi="SimSun" w:cs="Times New Roman"/>
          <w:szCs w:val="21"/>
        </w:rPr>
        <w:t>”，第五层用“</w:t>
      </w:r>
      <w:r w:rsidRPr="00C31D45">
        <w:rPr>
          <w:rFonts w:ascii="Cambria Math" w:eastAsia="SimSun" w:hAnsi="Cambria Math" w:cs="Cambria Math"/>
          <w:szCs w:val="21"/>
        </w:rPr>
        <w:t>①</w:t>
      </w:r>
      <w:r w:rsidRPr="00C31D45">
        <w:rPr>
          <w:rFonts w:ascii="SimSun" w:eastAsia="SimSun" w:hAnsi="SimSun" w:cs="Times New Roman"/>
          <w:szCs w:val="21"/>
        </w:rPr>
        <w:t>”。</w:t>
      </w:r>
    </w:p>
    <w:p w14:paraId="20BB8E17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（二）文中注释</w:t>
      </w:r>
    </w:p>
    <w:p w14:paraId="5646C81E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案例中所涉及到的一些图表、数据、照片、插图、历史资料等材料，如需说明，一律采用表（图）下注释的方式予以说明。</w:t>
      </w:r>
    </w:p>
    <w:p w14:paraId="747816D7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（三）文献引注</w:t>
      </w:r>
    </w:p>
    <w:p w14:paraId="3E111E2E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案例中的文中注释和推荐阅读文献的标注方式，参照</w:t>
      </w:r>
      <w:r w:rsidRPr="007E1FD3">
        <w:rPr>
          <w:rFonts w:ascii="Times New Roman" w:eastAsia="SimSun" w:hAnsi="Times New Roman" w:cs="Times New Roman"/>
          <w:szCs w:val="21"/>
        </w:rPr>
        <w:t>GB/T7714—2015</w:t>
      </w:r>
      <w:r w:rsidRPr="007E1FD3">
        <w:rPr>
          <w:rFonts w:ascii="Times New Roman" w:eastAsia="SimSun" w:hAnsi="Times New Roman" w:cs="Times New Roman"/>
          <w:szCs w:val="21"/>
        </w:rPr>
        <w:t>。</w:t>
      </w:r>
    </w:p>
    <w:p w14:paraId="31BFB017" w14:textId="77777777" w:rsidR="00B93E4D" w:rsidRPr="00C31D45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C31D45">
        <w:rPr>
          <w:rFonts w:ascii="Times New Roman" w:eastAsia="SimSun" w:hAnsi="Times New Roman" w:cs="Times New Roman"/>
          <w:szCs w:val="21"/>
        </w:rPr>
        <w:t>1.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C31D45">
        <w:rPr>
          <w:rFonts w:ascii="Times New Roman" w:eastAsia="SimSun" w:hAnsi="Times New Roman" w:cs="Times New Roman"/>
          <w:szCs w:val="21"/>
        </w:rPr>
        <w:t>专著</w:t>
      </w:r>
    </w:p>
    <w:p w14:paraId="21D332FB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主要责任者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题名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其他题名信息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文献类型标识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 xml:space="preserve">]. </w:t>
      </w:r>
      <w:r w:rsidRPr="007E1FD3">
        <w:rPr>
          <w:rFonts w:ascii="Times New Roman" w:eastAsia="SimSun" w:hAnsi="Times New Roman" w:cs="Times New Roman"/>
          <w:szCs w:val="21"/>
        </w:rPr>
        <w:t>其他责任者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版本项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出版地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出版者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出版年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引文页码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引用日期</w:t>
      </w:r>
      <w:r w:rsidRPr="007E1FD3">
        <w:rPr>
          <w:rFonts w:ascii="Times New Roman" w:eastAsia="SimSun" w:hAnsi="Times New Roman" w:cs="Times New Roman"/>
          <w:szCs w:val="21"/>
        </w:rPr>
        <w:t>]</w:t>
      </w:r>
      <w:r w:rsidRPr="007E1FD3">
        <w:rPr>
          <w:rFonts w:ascii="Times New Roman" w:eastAsia="SimSun" w:hAnsi="Times New Roman" w:cs="Times New Roman"/>
          <w:szCs w:val="21"/>
        </w:rPr>
        <w:t>．获取和访问路径．数字对象唯一标识符．</w:t>
      </w:r>
    </w:p>
    <w:p w14:paraId="3E578BBE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</w:t>
      </w:r>
      <w:r w:rsidRPr="007E1FD3">
        <w:rPr>
          <w:rFonts w:ascii="Times New Roman" w:eastAsia="SimSun" w:hAnsi="Times New Roman" w:cs="Times New Roman"/>
          <w:szCs w:val="21"/>
        </w:rPr>
        <w:t>:</w:t>
      </w:r>
    </w:p>
    <w:p w14:paraId="3F98D995" w14:textId="77777777" w:rsidR="00B93E4D" w:rsidRPr="007E1FD3" w:rsidRDefault="00B93E4D" w:rsidP="00B93E4D">
      <w:pPr>
        <w:tabs>
          <w:tab w:val="num" w:pos="720"/>
        </w:tabs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[1] </w:t>
      </w:r>
      <w:r w:rsidRPr="007E1FD3">
        <w:rPr>
          <w:rFonts w:ascii="Times New Roman" w:eastAsia="SimSun" w:hAnsi="Times New Roman" w:cs="Times New Roman"/>
          <w:szCs w:val="21"/>
        </w:rPr>
        <w:t>陈登原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国史旧闻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第</w:t>
      </w:r>
      <w:r w:rsidRPr="007E1FD3">
        <w:rPr>
          <w:rFonts w:ascii="Times New Roman" w:eastAsia="SimSun" w:hAnsi="Times New Roman" w:cs="Times New Roman"/>
          <w:szCs w:val="21"/>
        </w:rPr>
        <w:t>1</w:t>
      </w:r>
      <w:r w:rsidRPr="007E1FD3">
        <w:rPr>
          <w:rFonts w:ascii="Times New Roman" w:eastAsia="SimSun" w:hAnsi="Times New Roman" w:cs="Times New Roman"/>
          <w:szCs w:val="21"/>
        </w:rPr>
        <w:t>卷</w:t>
      </w:r>
      <w:r w:rsidRPr="007E1FD3">
        <w:rPr>
          <w:rFonts w:ascii="Times New Roman" w:eastAsia="SimSun" w:hAnsi="Times New Roman" w:cs="Times New Roman"/>
          <w:szCs w:val="21"/>
        </w:rPr>
        <w:t>[M] .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中华书局</w:t>
      </w:r>
      <w:r w:rsidRPr="007E1FD3">
        <w:rPr>
          <w:rFonts w:ascii="Times New Roman" w:eastAsia="SimSun" w:hAnsi="Times New Roman" w:cs="Times New Roman"/>
          <w:szCs w:val="21"/>
        </w:rPr>
        <w:t>, 2000: 29.</w:t>
      </w:r>
    </w:p>
    <w:p w14:paraId="65DFEFA2" w14:textId="77777777" w:rsidR="00B93E4D" w:rsidRPr="007E1FD3" w:rsidRDefault="00B93E4D" w:rsidP="00B93E4D">
      <w:pPr>
        <w:tabs>
          <w:tab w:val="num" w:pos="851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[2] </w:t>
      </w:r>
      <w:r w:rsidRPr="007E1FD3">
        <w:rPr>
          <w:rFonts w:ascii="Times New Roman" w:eastAsia="SimSun" w:hAnsi="Times New Roman" w:cs="Times New Roman"/>
          <w:szCs w:val="21"/>
        </w:rPr>
        <w:t>哈里森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沃尔德伦．经济数学与金融数学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谢远涛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译．北京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中国人民大学出版社</w:t>
      </w:r>
      <w:r w:rsidRPr="007E1FD3">
        <w:rPr>
          <w:rFonts w:ascii="Times New Roman" w:eastAsia="SimSun" w:hAnsi="Times New Roman" w:cs="Times New Roman"/>
          <w:szCs w:val="21"/>
        </w:rPr>
        <w:t>, 2012: 235-236.</w:t>
      </w:r>
    </w:p>
    <w:p w14:paraId="5AF91721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[3] </w:t>
      </w:r>
      <w:r w:rsidRPr="007E1FD3">
        <w:rPr>
          <w:rFonts w:ascii="Times New Roman" w:eastAsia="SimSun" w:hAnsi="Times New Roman" w:cs="Times New Roman"/>
          <w:szCs w:val="21"/>
        </w:rPr>
        <w:t>北京市政协民族和宗教委员会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北京联合大学民族与宗教研究所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历代王朝与民族宗教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民族出版社</w:t>
      </w:r>
      <w:r w:rsidRPr="007E1FD3">
        <w:rPr>
          <w:rFonts w:ascii="Times New Roman" w:eastAsia="SimSun" w:hAnsi="Times New Roman" w:cs="Times New Roman"/>
          <w:szCs w:val="21"/>
        </w:rPr>
        <w:t>, 2012: 112.</w:t>
      </w:r>
    </w:p>
    <w:p w14:paraId="20F941CE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>[4]</w:t>
      </w:r>
      <w:r w:rsidRPr="007E1FD3">
        <w:rPr>
          <w:rFonts w:ascii="Times New Roman" w:eastAsia="SimSun" w:hAnsi="Times New Roman" w:cs="Times New Roman"/>
          <w:szCs w:val="21"/>
        </w:rPr>
        <w:t>全国信息与文献标准化技术委员会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信息与文献</w:t>
      </w:r>
      <w:r w:rsidRPr="007E1FD3">
        <w:rPr>
          <w:rFonts w:ascii="Times New Roman" w:eastAsia="SimSun" w:hAnsi="Times New Roman" w:cs="Times New Roman"/>
          <w:szCs w:val="21"/>
        </w:rPr>
        <w:t xml:space="preserve"> </w:t>
      </w:r>
      <w:r w:rsidRPr="007E1FD3">
        <w:rPr>
          <w:rFonts w:ascii="Times New Roman" w:eastAsia="SimSun" w:hAnsi="Times New Roman" w:cs="Times New Roman"/>
          <w:szCs w:val="21"/>
        </w:rPr>
        <w:t>都柏林核心元数据元素</w:t>
      </w:r>
      <w:r w:rsidRPr="007E1FD3">
        <w:rPr>
          <w:rFonts w:ascii="Times New Roman" w:eastAsia="SimSun" w:hAnsi="Times New Roman" w:cs="Times New Roman"/>
          <w:szCs w:val="21"/>
        </w:rPr>
        <w:t xml:space="preserve">: GB/T 25100-2010[S].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中国标准出版社</w:t>
      </w:r>
      <w:r w:rsidRPr="007E1FD3">
        <w:rPr>
          <w:rFonts w:ascii="Times New Roman" w:eastAsia="SimSun" w:hAnsi="Times New Roman" w:cs="Times New Roman"/>
          <w:szCs w:val="21"/>
        </w:rPr>
        <w:t>, 2010: 2-3.</w:t>
      </w:r>
    </w:p>
    <w:p w14:paraId="155E3622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[5] </w:t>
      </w:r>
      <w:r w:rsidRPr="007E1FD3">
        <w:rPr>
          <w:rFonts w:ascii="Times New Roman" w:eastAsia="SimSun" w:hAnsi="Times New Roman" w:cs="Times New Roman"/>
          <w:szCs w:val="21"/>
        </w:rPr>
        <w:t>徐光宪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玉祥云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物质结构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科学出版社</w:t>
      </w:r>
      <w:r w:rsidRPr="007E1FD3">
        <w:rPr>
          <w:rFonts w:ascii="Times New Roman" w:eastAsia="SimSun" w:hAnsi="Times New Roman" w:cs="Times New Roman"/>
          <w:szCs w:val="21"/>
        </w:rPr>
        <w:t>, 2010.</w:t>
      </w:r>
    </w:p>
    <w:p w14:paraId="5A4F75F7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[6] </w:t>
      </w:r>
      <w:r w:rsidRPr="007E1FD3">
        <w:rPr>
          <w:rFonts w:ascii="Times New Roman" w:eastAsia="SimSun" w:hAnsi="Times New Roman" w:cs="Times New Roman"/>
          <w:szCs w:val="21"/>
        </w:rPr>
        <w:t>顾炎武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昌平山水记；京东考古录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北京：北京古籍出版社</w:t>
      </w:r>
      <w:r w:rsidRPr="007E1FD3">
        <w:rPr>
          <w:rFonts w:ascii="Times New Roman" w:eastAsia="SimSun" w:hAnsi="Times New Roman" w:cs="Times New Roman"/>
          <w:szCs w:val="21"/>
        </w:rPr>
        <w:t xml:space="preserve">, 1992. </w:t>
      </w:r>
    </w:p>
    <w:p w14:paraId="356D66BD" w14:textId="77777777" w:rsidR="00B93E4D" w:rsidRPr="007E1FD3" w:rsidRDefault="00B93E4D" w:rsidP="00B93E4D">
      <w:pPr>
        <w:tabs>
          <w:tab w:val="num" w:pos="720"/>
        </w:tabs>
        <w:spacing w:line="400" w:lineRule="exact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[7] </w:t>
      </w:r>
      <w:r w:rsidRPr="007E1FD3">
        <w:rPr>
          <w:rFonts w:ascii="Times New Roman" w:eastAsia="SimSun" w:hAnsi="Times New Roman" w:cs="Times New Roman"/>
          <w:szCs w:val="21"/>
        </w:rPr>
        <w:t>王夫之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宋论</w:t>
      </w:r>
      <w:r w:rsidRPr="007E1FD3">
        <w:rPr>
          <w:rFonts w:ascii="Times New Roman" w:eastAsia="SimSun" w:hAnsi="Times New Roman" w:cs="Times New Roman"/>
          <w:szCs w:val="21"/>
        </w:rPr>
        <w:t xml:space="preserve">[M]. </w:t>
      </w:r>
      <w:r w:rsidRPr="007E1FD3">
        <w:rPr>
          <w:rFonts w:ascii="Times New Roman" w:eastAsia="SimSun" w:hAnsi="Times New Roman" w:cs="Times New Roman"/>
          <w:szCs w:val="21"/>
        </w:rPr>
        <w:t>刻本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金陵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湘乡曾国荃</w:t>
      </w:r>
      <w:r w:rsidRPr="007E1FD3">
        <w:rPr>
          <w:rFonts w:ascii="Times New Roman" w:eastAsia="SimSun" w:hAnsi="Times New Roman" w:cs="Times New Roman"/>
          <w:szCs w:val="21"/>
        </w:rPr>
        <w:t>, 1865</w:t>
      </w:r>
      <w:r w:rsidRPr="007E1FD3">
        <w:rPr>
          <w:rFonts w:ascii="Times New Roman" w:eastAsia="SimSun" w:hAnsi="Times New Roman" w:cs="Times New Roman"/>
          <w:szCs w:val="21"/>
        </w:rPr>
        <w:t>（清同治四年）</w:t>
      </w:r>
      <w:r w:rsidRPr="007E1FD3">
        <w:rPr>
          <w:rFonts w:ascii="Times New Roman" w:eastAsia="SimSun" w:hAnsi="Times New Roman" w:cs="Times New Roman"/>
          <w:szCs w:val="21"/>
        </w:rPr>
        <w:t>.</w:t>
      </w:r>
    </w:p>
    <w:p w14:paraId="410B2A9D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[8] </w:t>
      </w:r>
      <w:r w:rsidRPr="007E1FD3">
        <w:rPr>
          <w:rFonts w:ascii="Times New Roman" w:eastAsia="SimSun" w:hAnsi="Times New Roman" w:cs="Times New Roman"/>
          <w:szCs w:val="21"/>
        </w:rPr>
        <w:t>牛志明，斯温兰德，雷光存．综合湿地管理国际研讨会论文集</w:t>
      </w:r>
      <w:r w:rsidRPr="007E1FD3">
        <w:rPr>
          <w:rFonts w:ascii="Times New Roman" w:eastAsia="SimSun" w:hAnsi="Times New Roman" w:cs="Times New Roman"/>
          <w:szCs w:val="21"/>
        </w:rPr>
        <w:t xml:space="preserve">[C]. </w:t>
      </w:r>
      <w:r w:rsidRPr="007E1FD3">
        <w:rPr>
          <w:rFonts w:ascii="Times New Roman" w:eastAsia="SimSun" w:hAnsi="Times New Roman" w:cs="Times New Roman"/>
          <w:szCs w:val="21"/>
        </w:rPr>
        <w:t>北京：海洋出版社</w:t>
      </w:r>
      <w:r w:rsidRPr="007E1FD3">
        <w:rPr>
          <w:rFonts w:ascii="Times New Roman" w:eastAsia="SimSun" w:hAnsi="Times New Roman" w:cs="Times New Roman"/>
          <w:szCs w:val="21"/>
        </w:rPr>
        <w:t>, 2012.</w:t>
      </w:r>
    </w:p>
    <w:p w14:paraId="646EAD96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[9] </w:t>
      </w:r>
      <w:r w:rsidRPr="007E1FD3">
        <w:rPr>
          <w:rFonts w:ascii="Times New Roman" w:eastAsia="SimSun" w:hAnsi="Times New Roman" w:cs="Times New Roman"/>
          <w:szCs w:val="21"/>
        </w:rPr>
        <w:t>中国第一历史档案馆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辽宁省档案馆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中国明朝档案总汇</w:t>
      </w:r>
      <w:r w:rsidRPr="007E1FD3">
        <w:rPr>
          <w:rFonts w:ascii="Times New Roman" w:eastAsia="SimSun" w:hAnsi="Times New Roman" w:cs="Times New Roman"/>
          <w:szCs w:val="21"/>
        </w:rPr>
        <w:t xml:space="preserve">[A]. </w:t>
      </w:r>
      <w:r w:rsidRPr="007E1FD3">
        <w:rPr>
          <w:rFonts w:ascii="Times New Roman" w:eastAsia="SimSun" w:hAnsi="Times New Roman" w:cs="Times New Roman"/>
          <w:szCs w:val="21"/>
        </w:rPr>
        <w:t>桂林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广西师范大学出版社</w:t>
      </w:r>
      <w:r w:rsidRPr="007E1FD3">
        <w:rPr>
          <w:rFonts w:ascii="Times New Roman" w:eastAsia="SimSun" w:hAnsi="Times New Roman" w:cs="Times New Roman"/>
          <w:szCs w:val="21"/>
        </w:rPr>
        <w:t>, 2001.</w:t>
      </w:r>
    </w:p>
    <w:p w14:paraId="05064A8F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[10] </w:t>
      </w:r>
      <w:r w:rsidRPr="007E1FD3">
        <w:rPr>
          <w:rFonts w:ascii="Times New Roman" w:eastAsia="SimSun" w:hAnsi="Times New Roman" w:cs="Times New Roman"/>
          <w:szCs w:val="21"/>
        </w:rPr>
        <w:t>杨保军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新闻道德论</w:t>
      </w:r>
      <w:r w:rsidRPr="007E1FD3">
        <w:rPr>
          <w:rFonts w:ascii="Times New Roman" w:eastAsia="SimSun" w:hAnsi="Times New Roman" w:cs="Times New Roman"/>
          <w:szCs w:val="21"/>
        </w:rPr>
        <w:t xml:space="preserve">[D/OL].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中国人民大学出版社</w:t>
      </w:r>
      <w:r w:rsidRPr="007E1FD3">
        <w:rPr>
          <w:rFonts w:ascii="Times New Roman" w:eastAsia="SimSun" w:hAnsi="Times New Roman" w:cs="Times New Roman"/>
          <w:szCs w:val="21"/>
        </w:rPr>
        <w:t>, 2010 [2012-11-01].http://apabi.lib.pku.edu.en/usp/pku/pub.mvc?pid=book.detail&amp;. metaid=m.20101104-BP0-889-1023&amp;.cull= CN.</w:t>
      </w:r>
    </w:p>
    <w:p w14:paraId="5D66F51D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[11] </w:t>
      </w:r>
      <w:r w:rsidRPr="007E1FD3">
        <w:rPr>
          <w:rFonts w:ascii="Times New Roman" w:eastAsia="SimSun" w:hAnsi="Times New Roman" w:cs="Times New Roman"/>
          <w:szCs w:val="21"/>
        </w:rPr>
        <w:t>赵学功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当代美国外交</w:t>
      </w:r>
      <w:r w:rsidRPr="007E1FD3">
        <w:rPr>
          <w:rFonts w:ascii="Times New Roman" w:eastAsia="SimSun" w:hAnsi="Times New Roman" w:cs="Times New Roman"/>
          <w:szCs w:val="21"/>
        </w:rPr>
        <w:t xml:space="preserve">[M/OL].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社会科学文献出版社</w:t>
      </w:r>
      <w:r w:rsidRPr="007E1FD3">
        <w:rPr>
          <w:rFonts w:ascii="Times New Roman" w:eastAsia="SimSun" w:hAnsi="Times New Roman" w:cs="Times New Roman"/>
          <w:szCs w:val="21"/>
        </w:rPr>
        <w:t>, 2001[2014-06-11]. http: // www.cadal.zju.edu.en/book/trySinglePage/ 33023884/1.</w:t>
      </w:r>
    </w:p>
    <w:p w14:paraId="51D636F8" w14:textId="77777777" w:rsidR="00B93E4D" w:rsidRPr="007E1FD3" w:rsidRDefault="00B93E4D" w:rsidP="00B93E4D">
      <w:pPr>
        <w:tabs>
          <w:tab w:val="num" w:pos="851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lastRenderedPageBreak/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[12] </w:t>
      </w:r>
      <w:r w:rsidRPr="007E1FD3">
        <w:rPr>
          <w:rFonts w:ascii="Times New Roman" w:eastAsia="SimSun" w:hAnsi="Times New Roman" w:cs="Times New Roman"/>
          <w:szCs w:val="21"/>
        </w:rPr>
        <w:t>同济大学土木工程防灾国家重点实验室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汶川地震震害研究</w:t>
      </w:r>
      <w:r w:rsidRPr="007E1FD3">
        <w:rPr>
          <w:rFonts w:ascii="Times New Roman" w:eastAsia="SimSun" w:hAnsi="Times New Roman" w:cs="Times New Roman"/>
          <w:szCs w:val="21"/>
        </w:rPr>
        <w:t xml:space="preserve">[M/OL]. </w:t>
      </w:r>
      <w:r w:rsidRPr="007E1FD3">
        <w:rPr>
          <w:rFonts w:ascii="Times New Roman" w:eastAsia="SimSun" w:hAnsi="Times New Roman" w:cs="Times New Roman"/>
          <w:szCs w:val="21"/>
        </w:rPr>
        <w:t>上海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同济大学出版社</w:t>
      </w:r>
      <w:r w:rsidRPr="007E1FD3">
        <w:rPr>
          <w:rFonts w:ascii="Times New Roman" w:eastAsia="SimSun" w:hAnsi="Times New Roman" w:cs="Times New Roman"/>
          <w:szCs w:val="21"/>
        </w:rPr>
        <w:t>, 2011: 5-6 [2013-05-09].http://apabi.lib. pku.edu.cnlusplpkulpub.mvc?pid=book. detail&amp;.metaid=m.20120406-YPT- 889-0010.</w:t>
      </w:r>
    </w:p>
    <w:p w14:paraId="2207B557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[13] </w:t>
      </w:r>
      <w:r w:rsidRPr="007E1FD3">
        <w:rPr>
          <w:rFonts w:ascii="Times New Roman" w:eastAsia="SimSun" w:hAnsi="Times New Roman" w:cs="Times New Roman"/>
          <w:szCs w:val="21"/>
        </w:rPr>
        <w:t>中国造纸学会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中国造纸年鉴：</w:t>
      </w:r>
      <w:r w:rsidRPr="007E1FD3">
        <w:rPr>
          <w:rFonts w:ascii="Times New Roman" w:eastAsia="SimSun" w:hAnsi="Times New Roman" w:cs="Times New Roman"/>
          <w:szCs w:val="21"/>
        </w:rPr>
        <w:t xml:space="preserve">2003 [M/OL]. </w:t>
      </w:r>
      <w:r w:rsidRPr="007E1FD3">
        <w:rPr>
          <w:rFonts w:ascii="Times New Roman" w:eastAsia="SimSun" w:hAnsi="Times New Roman" w:cs="Times New Roman"/>
          <w:szCs w:val="21"/>
        </w:rPr>
        <w:t>北京：中国轻工业出版社，</w:t>
      </w:r>
      <w:r w:rsidRPr="007E1FD3">
        <w:rPr>
          <w:rFonts w:ascii="Times New Roman" w:eastAsia="SimSun" w:hAnsi="Times New Roman" w:cs="Times New Roman"/>
          <w:szCs w:val="21"/>
        </w:rPr>
        <w:t>2003[2014-04-25]. http ://WWW.cadal.zju.edu.cnlbooklviewl25010080.</w:t>
      </w:r>
    </w:p>
    <w:p w14:paraId="1CC49E01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>[14] PEEBLES P Z, Jr. Probability, random variable, and random signal principles[M] . 4th ed. New York: McGraw Hill,  2001.</w:t>
      </w:r>
    </w:p>
    <w:p w14:paraId="3DEE4635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>[15] YUFIN S A. Geoecology and computers: proceedings of the Third International Conference on Advances of Computer Methods in Geotechnical and Geoenvironmental Engineering, Moscow, Russia, February 1-4, 2000[C]. Rotterdam: A. A. Balkema, 2000.</w:t>
      </w:r>
    </w:p>
    <w:p w14:paraId="790841C8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>[16]BALDOCK P. Developing early childhood services: past, present and future [M/OL]. [S. l.]: Open University Press, 2011: 105 [2012-11-27]. http:lllib.myilibrary.comlOpen.aspx? id= 312377.</w:t>
      </w:r>
    </w:p>
    <w:p w14:paraId="4CD09063" w14:textId="77777777" w:rsidR="00B93E4D" w:rsidRPr="007E1FD3" w:rsidRDefault="00B93E4D" w:rsidP="00B93E4D">
      <w:pPr>
        <w:tabs>
          <w:tab w:val="num" w:pos="851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[17] FAN X, SOMMERS C H. Food irradiation research and technology. 2nd ed. Ames, Iowa: Blackwell Publishing, 2013: 25-26[2014-06-26]. http://onlinelibrary. wiley.comldoi/10.100219781118422557.ch21summary.</w:t>
      </w:r>
    </w:p>
    <w:p w14:paraId="7840142E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2.</w:t>
      </w:r>
      <w:r>
        <w:rPr>
          <w:rFonts w:ascii="Times New Roman" w:eastAsia="SimSun" w:hAnsi="Times New Roman" w:cs="Times New Roman"/>
          <w:szCs w:val="21"/>
        </w:rPr>
        <w:t xml:space="preserve"> </w:t>
      </w:r>
      <w:r w:rsidRPr="007E1FD3">
        <w:rPr>
          <w:rFonts w:ascii="Times New Roman" w:eastAsia="SimSun" w:hAnsi="Times New Roman" w:cs="Times New Roman"/>
          <w:szCs w:val="21"/>
        </w:rPr>
        <w:t>专著中的析出文献</w:t>
      </w:r>
    </w:p>
    <w:p w14:paraId="4D533055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析出文献主要责任者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析出文献题名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文献类型标志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>].</w:t>
      </w:r>
      <w:r w:rsidRPr="007E1FD3">
        <w:rPr>
          <w:rFonts w:ascii="Times New Roman" w:eastAsia="SimSun" w:hAnsi="Times New Roman" w:cs="Times New Roman"/>
          <w:szCs w:val="21"/>
        </w:rPr>
        <w:t>析出文献其他责任者</w:t>
      </w:r>
      <w:r w:rsidRPr="007E1FD3">
        <w:rPr>
          <w:rFonts w:ascii="Cambria Math" w:eastAsia="SimSun" w:hAnsi="Cambria Math" w:cs="Cambria Math"/>
          <w:szCs w:val="21"/>
        </w:rPr>
        <w:t>∥</w:t>
      </w:r>
      <w:r w:rsidRPr="007E1FD3">
        <w:rPr>
          <w:rFonts w:ascii="Times New Roman" w:eastAsia="SimSun" w:hAnsi="Times New Roman" w:cs="Times New Roman"/>
          <w:szCs w:val="21"/>
        </w:rPr>
        <w:t>专著主要责任者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专著题名</w:t>
      </w:r>
      <w:r w:rsidRPr="007E1FD3">
        <w:rPr>
          <w:rFonts w:ascii="Times New Roman" w:eastAsia="SimSun" w:hAnsi="Times New Roman" w:cs="Times New Roman"/>
          <w:szCs w:val="21"/>
        </w:rPr>
        <w:t>:</w:t>
      </w:r>
      <w:r w:rsidRPr="007E1FD3">
        <w:rPr>
          <w:rFonts w:ascii="Times New Roman" w:eastAsia="SimSun" w:hAnsi="Times New Roman" w:cs="Times New Roman"/>
          <w:szCs w:val="21"/>
        </w:rPr>
        <w:t>其他题名信息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版本项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出版地</w:t>
      </w:r>
      <w:r w:rsidRPr="007E1FD3">
        <w:rPr>
          <w:rFonts w:ascii="Times New Roman" w:eastAsia="SimSun" w:hAnsi="Times New Roman" w:cs="Times New Roman"/>
          <w:szCs w:val="21"/>
        </w:rPr>
        <w:t>:</w:t>
      </w:r>
      <w:r w:rsidRPr="007E1FD3">
        <w:rPr>
          <w:rFonts w:ascii="Times New Roman" w:eastAsia="SimSun" w:hAnsi="Times New Roman" w:cs="Times New Roman"/>
          <w:szCs w:val="21"/>
        </w:rPr>
        <w:t>出版者</w:t>
      </w:r>
      <w:r w:rsidRPr="007E1FD3">
        <w:rPr>
          <w:rFonts w:ascii="Times New Roman" w:eastAsia="SimSun" w:hAnsi="Times New Roman" w:cs="Times New Roman"/>
          <w:szCs w:val="21"/>
        </w:rPr>
        <w:t>,</w:t>
      </w:r>
      <w:r w:rsidRPr="007E1FD3">
        <w:rPr>
          <w:rFonts w:ascii="Times New Roman" w:eastAsia="SimSun" w:hAnsi="Times New Roman" w:cs="Times New Roman"/>
          <w:szCs w:val="21"/>
        </w:rPr>
        <w:t>出版年</w:t>
      </w:r>
      <w:r w:rsidRPr="007E1FD3">
        <w:rPr>
          <w:rFonts w:ascii="Times New Roman" w:eastAsia="SimSun" w:hAnsi="Times New Roman" w:cs="Times New Roman"/>
          <w:szCs w:val="21"/>
        </w:rPr>
        <w:t>:</w:t>
      </w:r>
      <w:r w:rsidRPr="007E1FD3">
        <w:rPr>
          <w:rFonts w:ascii="Times New Roman" w:eastAsia="SimSun" w:hAnsi="Times New Roman" w:cs="Times New Roman"/>
          <w:szCs w:val="21"/>
        </w:rPr>
        <w:t>析出文献的页码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引用日期</w:t>
      </w:r>
      <w:r w:rsidRPr="007E1FD3">
        <w:rPr>
          <w:rFonts w:ascii="Times New Roman" w:eastAsia="SimSun" w:hAnsi="Times New Roman" w:cs="Times New Roman"/>
          <w:szCs w:val="21"/>
        </w:rPr>
        <w:t>].</w:t>
      </w:r>
      <w:r w:rsidRPr="007E1FD3">
        <w:rPr>
          <w:rFonts w:ascii="Times New Roman" w:eastAsia="SimSun" w:hAnsi="Times New Roman" w:cs="Times New Roman"/>
          <w:szCs w:val="21"/>
        </w:rPr>
        <w:t>获取和访问路径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数字对象唯一标识符</w:t>
      </w:r>
      <w:r w:rsidRPr="007E1FD3">
        <w:rPr>
          <w:rFonts w:ascii="Times New Roman" w:eastAsia="SimSun" w:hAnsi="Times New Roman" w:cs="Times New Roman"/>
          <w:szCs w:val="21"/>
        </w:rPr>
        <w:t>.</w:t>
      </w:r>
    </w:p>
    <w:p w14:paraId="0B71FE08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示例：</w:t>
      </w:r>
    </w:p>
    <w:p w14:paraId="2F2B2185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[1] </w:t>
      </w:r>
      <w:r w:rsidRPr="007E1FD3">
        <w:rPr>
          <w:rFonts w:ascii="Times New Roman" w:eastAsia="SimSun" w:hAnsi="Times New Roman" w:cs="Times New Roman"/>
          <w:szCs w:val="21"/>
        </w:rPr>
        <w:t>周易外传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卷</w:t>
      </w:r>
      <w:r w:rsidRPr="007E1FD3">
        <w:rPr>
          <w:rFonts w:ascii="Times New Roman" w:eastAsia="SimSun" w:hAnsi="Times New Roman" w:cs="Times New Roman"/>
          <w:szCs w:val="21"/>
        </w:rPr>
        <w:t>5[M]</w:t>
      </w:r>
      <w:r w:rsidRPr="007E1FD3">
        <w:rPr>
          <w:rFonts w:ascii="Cambria Math" w:eastAsia="SimSun" w:hAnsi="Cambria Math" w:cs="Cambria Math"/>
          <w:szCs w:val="21"/>
        </w:rPr>
        <w:t>∥</w:t>
      </w:r>
      <w:r w:rsidRPr="007E1FD3">
        <w:rPr>
          <w:rFonts w:ascii="Times New Roman" w:eastAsia="SimSun" w:hAnsi="Times New Roman" w:cs="Times New Roman"/>
          <w:szCs w:val="21"/>
        </w:rPr>
        <w:t>王夫之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船山全书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第</w:t>
      </w:r>
      <w:r w:rsidRPr="007E1FD3">
        <w:rPr>
          <w:rFonts w:ascii="Times New Roman" w:eastAsia="SimSun" w:hAnsi="Times New Roman" w:cs="Times New Roman"/>
          <w:szCs w:val="21"/>
        </w:rPr>
        <w:t>6</w:t>
      </w:r>
      <w:r w:rsidRPr="007E1FD3">
        <w:rPr>
          <w:rFonts w:ascii="Times New Roman" w:eastAsia="SimSun" w:hAnsi="Times New Roman" w:cs="Times New Roman"/>
          <w:szCs w:val="21"/>
        </w:rPr>
        <w:t>册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长沙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岳麓书社</w:t>
      </w:r>
      <w:r w:rsidRPr="007E1FD3">
        <w:rPr>
          <w:rFonts w:ascii="Times New Roman" w:eastAsia="SimSun" w:hAnsi="Times New Roman" w:cs="Times New Roman"/>
          <w:szCs w:val="21"/>
        </w:rPr>
        <w:t>, 2011:1109.</w:t>
      </w:r>
    </w:p>
    <w:p w14:paraId="24B1B007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[2] </w:t>
      </w:r>
      <w:r w:rsidRPr="007E1FD3">
        <w:rPr>
          <w:rFonts w:ascii="Times New Roman" w:eastAsia="SimSun" w:hAnsi="Times New Roman" w:cs="Times New Roman"/>
          <w:szCs w:val="21"/>
        </w:rPr>
        <w:t>程根伟</w:t>
      </w:r>
      <w:r w:rsidRPr="007E1FD3">
        <w:rPr>
          <w:rFonts w:ascii="Times New Roman" w:eastAsia="SimSun" w:hAnsi="Times New Roman" w:cs="Times New Roman"/>
          <w:szCs w:val="21"/>
        </w:rPr>
        <w:t>. 1998</w:t>
      </w:r>
      <w:r w:rsidRPr="007E1FD3">
        <w:rPr>
          <w:rFonts w:ascii="Times New Roman" w:eastAsia="SimSun" w:hAnsi="Times New Roman" w:cs="Times New Roman"/>
          <w:szCs w:val="21"/>
        </w:rPr>
        <w:t>年长江洪水的成因与减灾对策</w:t>
      </w:r>
      <w:r w:rsidRPr="007E1FD3">
        <w:rPr>
          <w:rFonts w:ascii="Times New Roman" w:eastAsia="SimSun" w:hAnsi="Times New Roman" w:cs="Times New Roman"/>
          <w:szCs w:val="21"/>
        </w:rPr>
        <w:t>[M]//</w:t>
      </w:r>
      <w:r w:rsidRPr="007E1FD3">
        <w:rPr>
          <w:rFonts w:ascii="Times New Roman" w:eastAsia="SimSun" w:hAnsi="Times New Roman" w:cs="Times New Roman"/>
          <w:szCs w:val="21"/>
        </w:rPr>
        <w:t>许厚泽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赵其国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长江流域洪涝灾害与科技对策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科学出版社</w:t>
      </w:r>
      <w:r w:rsidRPr="007E1FD3">
        <w:rPr>
          <w:rFonts w:ascii="Times New Roman" w:eastAsia="SimSun" w:hAnsi="Times New Roman" w:cs="Times New Roman"/>
          <w:szCs w:val="21"/>
        </w:rPr>
        <w:t>, 1999: 32-36.</w:t>
      </w:r>
    </w:p>
    <w:p w14:paraId="4FBAC5AC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[3] </w:t>
      </w:r>
      <w:r w:rsidRPr="007E1FD3">
        <w:rPr>
          <w:rFonts w:ascii="Times New Roman" w:eastAsia="SimSun" w:hAnsi="Times New Roman" w:cs="Times New Roman"/>
          <w:szCs w:val="21"/>
        </w:rPr>
        <w:t>陈晋鏕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张惠民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朱士兴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等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蓟县震旦亚界研究</w:t>
      </w:r>
      <w:r w:rsidRPr="007E1FD3">
        <w:rPr>
          <w:rFonts w:ascii="Times New Roman" w:eastAsia="SimSun" w:hAnsi="Times New Roman" w:cs="Times New Roman"/>
          <w:szCs w:val="21"/>
        </w:rPr>
        <w:t>[M]//</w:t>
      </w:r>
      <w:r w:rsidRPr="007E1FD3">
        <w:rPr>
          <w:rFonts w:ascii="Times New Roman" w:eastAsia="SimSun" w:hAnsi="Times New Roman" w:cs="Times New Roman"/>
          <w:szCs w:val="21"/>
        </w:rPr>
        <w:t>中国地质科学院天津地质矿产研究所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中国震旦亚界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天津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天津科学技术出版社</w:t>
      </w:r>
      <w:r w:rsidRPr="007E1FD3">
        <w:rPr>
          <w:rFonts w:ascii="Times New Roman" w:eastAsia="SimSun" w:hAnsi="Times New Roman" w:cs="Times New Roman"/>
          <w:szCs w:val="21"/>
        </w:rPr>
        <w:t>, 1980: 56-114.</w:t>
      </w:r>
    </w:p>
    <w:p w14:paraId="4B3E3C1D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[4] </w:t>
      </w:r>
      <w:r w:rsidRPr="007E1FD3">
        <w:rPr>
          <w:rFonts w:ascii="Times New Roman" w:eastAsia="SimSun" w:hAnsi="Times New Roman" w:cs="Times New Roman"/>
          <w:szCs w:val="21"/>
        </w:rPr>
        <w:t>马克思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政治经济学批判</w:t>
      </w:r>
      <w:r w:rsidRPr="007E1FD3">
        <w:rPr>
          <w:rFonts w:ascii="Times New Roman" w:eastAsia="SimSun" w:hAnsi="Times New Roman" w:cs="Times New Roman"/>
          <w:szCs w:val="21"/>
        </w:rPr>
        <w:t>[M]//</w:t>
      </w:r>
      <w:r w:rsidRPr="007E1FD3">
        <w:rPr>
          <w:rFonts w:ascii="Times New Roman" w:eastAsia="SimSun" w:hAnsi="Times New Roman" w:cs="Times New Roman"/>
          <w:szCs w:val="21"/>
        </w:rPr>
        <w:t>马克思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恩格斯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马克思恩格斯全集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第</w:t>
      </w:r>
      <w:r w:rsidRPr="007E1FD3">
        <w:rPr>
          <w:rFonts w:ascii="Times New Roman" w:eastAsia="SimSun" w:hAnsi="Times New Roman" w:cs="Times New Roman"/>
          <w:szCs w:val="21"/>
        </w:rPr>
        <w:t>35</w:t>
      </w:r>
      <w:r w:rsidRPr="007E1FD3">
        <w:rPr>
          <w:rFonts w:ascii="Times New Roman" w:eastAsia="SimSun" w:hAnsi="Times New Roman" w:cs="Times New Roman"/>
          <w:szCs w:val="21"/>
        </w:rPr>
        <w:t>卷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人民出版社</w:t>
      </w:r>
      <w:r w:rsidRPr="007E1FD3">
        <w:rPr>
          <w:rFonts w:ascii="Times New Roman" w:eastAsia="SimSun" w:hAnsi="Times New Roman" w:cs="Times New Roman"/>
          <w:szCs w:val="21"/>
        </w:rPr>
        <w:t>, 2013: 302.</w:t>
      </w:r>
    </w:p>
    <w:p w14:paraId="2D94FC34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[5] </w:t>
      </w:r>
      <w:r w:rsidRPr="007E1FD3">
        <w:rPr>
          <w:rFonts w:ascii="Times New Roman" w:eastAsia="SimSun" w:hAnsi="Times New Roman" w:cs="Times New Roman"/>
          <w:szCs w:val="21"/>
        </w:rPr>
        <w:t>贾东琴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柯平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面向数字素养的高校图书馆数字服务体系研究</w:t>
      </w:r>
      <w:r w:rsidRPr="007E1FD3">
        <w:rPr>
          <w:rFonts w:ascii="Times New Roman" w:eastAsia="SimSun" w:hAnsi="Times New Roman" w:cs="Times New Roman"/>
          <w:szCs w:val="21"/>
        </w:rPr>
        <w:t>[C]//</w:t>
      </w:r>
      <w:r w:rsidRPr="007E1FD3">
        <w:rPr>
          <w:rFonts w:ascii="Times New Roman" w:eastAsia="SimSun" w:hAnsi="Times New Roman" w:cs="Times New Roman"/>
          <w:szCs w:val="21"/>
        </w:rPr>
        <w:t>中国图书馆学会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中国图书馆学会年会论文集</w:t>
      </w:r>
      <w:r w:rsidRPr="007E1FD3">
        <w:rPr>
          <w:rFonts w:ascii="Times New Roman" w:eastAsia="SimSun" w:hAnsi="Times New Roman" w:cs="Times New Roman"/>
          <w:szCs w:val="21"/>
        </w:rPr>
        <w:t>: 2011</w:t>
      </w:r>
      <w:r w:rsidRPr="007E1FD3">
        <w:rPr>
          <w:rFonts w:ascii="Times New Roman" w:eastAsia="SimSun" w:hAnsi="Times New Roman" w:cs="Times New Roman"/>
          <w:szCs w:val="21"/>
        </w:rPr>
        <w:t>卷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北京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国家图书馆出版社</w:t>
      </w:r>
      <w:r w:rsidRPr="007E1FD3">
        <w:rPr>
          <w:rFonts w:ascii="Times New Roman" w:eastAsia="SimSun" w:hAnsi="Times New Roman" w:cs="Times New Roman"/>
          <w:szCs w:val="21"/>
        </w:rPr>
        <w:t>, 2011: 45-52.</w:t>
      </w:r>
    </w:p>
    <w:p w14:paraId="479C1E4C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lastRenderedPageBreak/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>[6] WEINSTEIN L, SWERTZ M N. Pathogenic properties of invading microorganism[M]//SODEMAN W A, Jr, SODEMAN W A. Pathologic physiology: mechanisms of disease. Philadelphia: Saunders, 1074: 745-772.</w:t>
      </w:r>
    </w:p>
    <w:p w14:paraId="4B43276B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[7] ROBERSON J A, BURNESON E G. Drinking water standards, regulations and goals[M/OL]//American Water Works Association. Water quality &amp; treatment: a handbook on drinking water, 6th ed. New York: McGraw-Hill, 2011:1.1-1.36[2012-12-10]. http://lib.mylibrary.com/Open.aspx?id=291430.</w:t>
      </w:r>
    </w:p>
    <w:p w14:paraId="6A4C1D98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3. </w:t>
      </w:r>
      <w:r w:rsidRPr="007E1FD3">
        <w:rPr>
          <w:rFonts w:ascii="Times New Roman" w:eastAsia="SimSun" w:hAnsi="Times New Roman" w:cs="Times New Roman"/>
          <w:szCs w:val="21"/>
        </w:rPr>
        <w:t>期刊、报纸中的析出文献</w:t>
      </w:r>
    </w:p>
    <w:p w14:paraId="05183560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析出文献主要责任者．析出文献题名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文献类型标识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>]</w:t>
      </w:r>
      <w:r w:rsidRPr="007E1FD3">
        <w:rPr>
          <w:rFonts w:ascii="Times New Roman" w:eastAsia="SimSun" w:hAnsi="Times New Roman" w:cs="Times New Roman"/>
          <w:szCs w:val="21"/>
        </w:rPr>
        <w:t>．连续出版物题名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其他题名信息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年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卷（期）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页码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引用日期</w:t>
      </w:r>
      <w:r w:rsidRPr="007E1FD3">
        <w:rPr>
          <w:rFonts w:ascii="Times New Roman" w:eastAsia="SimSun" w:hAnsi="Times New Roman" w:cs="Times New Roman"/>
          <w:szCs w:val="21"/>
        </w:rPr>
        <w:t xml:space="preserve">]. </w:t>
      </w:r>
      <w:r w:rsidRPr="007E1FD3">
        <w:rPr>
          <w:rFonts w:ascii="Times New Roman" w:eastAsia="SimSun" w:hAnsi="Times New Roman" w:cs="Times New Roman"/>
          <w:szCs w:val="21"/>
        </w:rPr>
        <w:t>获取和访问路径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数字对象唯一标识符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</w:p>
    <w:p w14:paraId="0CC45F99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示例：</w:t>
      </w:r>
    </w:p>
    <w:p w14:paraId="64941B24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[1] </w:t>
      </w:r>
      <w:r w:rsidRPr="007E1FD3">
        <w:rPr>
          <w:rFonts w:ascii="Times New Roman" w:eastAsia="SimSun" w:hAnsi="Times New Roman" w:cs="Times New Roman"/>
          <w:szCs w:val="21"/>
        </w:rPr>
        <w:t>袁划来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陈暂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肖书海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等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蓝田生物群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一个认识多细胞生物起源和早期演化的新窗口</w:t>
      </w:r>
      <w:r w:rsidRPr="007E1FD3">
        <w:rPr>
          <w:rFonts w:ascii="Times New Roman" w:eastAsia="SimSun" w:hAnsi="Times New Roman" w:cs="Times New Roman"/>
          <w:szCs w:val="21"/>
        </w:rPr>
        <w:t xml:space="preserve">[J]. </w:t>
      </w:r>
      <w:r w:rsidRPr="007E1FD3">
        <w:rPr>
          <w:rFonts w:ascii="Times New Roman" w:eastAsia="SimSun" w:hAnsi="Times New Roman" w:cs="Times New Roman"/>
          <w:szCs w:val="21"/>
        </w:rPr>
        <w:t>科学通报</w:t>
      </w:r>
      <w:r w:rsidRPr="007E1FD3">
        <w:rPr>
          <w:rFonts w:ascii="Times New Roman" w:eastAsia="SimSun" w:hAnsi="Times New Roman" w:cs="Times New Roman"/>
          <w:szCs w:val="21"/>
        </w:rPr>
        <w:t>, 2012, 55(34): 3219.</w:t>
      </w:r>
    </w:p>
    <w:p w14:paraId="20E21483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[2] </w:t>
      </w:r>
      <w:r w:rsidRPr="007E1FD3">
        <w:rPr>
          <w:rFonts w:ascii="Times New Roman" w:eastAsia="SimSun" w:hAnsi="Times New Roman" w:cs="Times New Roman"/>
          <w:szCs w:val="21"/>
        </w:rPr>
        <w:t>余建斌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我们的科技一直在追赶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访中国工程院院长周济</w:t>
      </w:r>
      <w:r w:rsidRPr="007E1FD3">
        <w:rPr>
          <w:rFonts w:ascii="Times New Roman" w:eastAsia="SimSun" w:hAnsi="Times New Roman" w:cs="Times New Roman"/>
          <w:szCs w:val="21"/>
        </w:rPr>
        <w:t xml:space="preserve">[N/OL]. </w:t>
      </w:r>
      <w:r w:rsidRPr="007E1FD3">
        <w:rPr>
          <w:rFonts w:ascii="Times New Roman" w:eastAsia="SimSun" w:hAnsi="Times New Roman" w:cs="Times New Roman"/>
          <w:szCs w:val="21"/>
        </w:rPr>
        <w:t>人民日报</w:t>
      </w:r>
      <w:r w:rsidRPr="007E1FD3">
        <w:rPr>
          <w:rFonts w:ascii="Times New Roman" w:eastAsia="SimSun" w:hAnsi="Times New Roman" w:cs="Times New Roman"/>
          <w:szCs w:val="21"/>
        </w:rPr>
        <w:t>, 2013-01-12(2) [2013-03-20].http://paper.people.com.cn/rmrb/html/ 2013-01/12/nw.01l0000rcnmrb_201301l 2_5-02.htm.</w:t>
      </w:r>
    </w:p>
    <w:p w14:paraId="1C39B6AA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[3] </w:t>
      </w:r>
      <w:r w:rsidRPr="007E1FD3">
        <w:rPr>
          <w:rFonts w:ascii="Times New Roman" w:eastAsia="SimSun" w:hAnsi="Times New Roman" w:cs="Times New Roman"/>
          <w:szCs w:val="21"/>
        </w:rPr>
        <w:t>李炳穆．韩国图书馆</w:t>
      </w:r>
      <w:r w:rsidRPr="007E1FD3">
        <w:rPr>
          <w:rFonts w:ascii="Times New Roman" w:eastAsia="SimSun" w:hAnsi="Times New Roman" w:cs="Times New Roman"/>
          <w:szCs w:val="21"/>
        </w:rPr>
        <w:t>[J/OL].</w:t>
      </w:r>
      <w:r w:rsidRPr="007E1FD3">
        <w:rPr>
          <w:rFonts w:ascii="Times New Roman" w:eastAsia="SimSun" w:hAnsi="Times New Roman" w:cs="Times New Roman"/>
          <w:szCs w:val="21"/>
        </w:rPr>
        <w:t>图书情报工作，</w:t>
      </w:r>
      <w:r w:rsidRPr="007E1FD3">
        <w:rPr>
          <w:rFonts w:ascii="Times New Roman" w:eastAsia="SimSun" w:hAnsi="Times New Roman" w:cs="Times New Roman"/>
          <w:szCs w:val="21"/>
        </w:rPr>
        <w:t>2008, 52(6)</w:t>
      </w:r>
      <w:r w:rsidRPr="007E1FD3">
        <w:rPr>
          <w:rFonts w:ascii="Times New Roman" w:eastAsia="SimSun" w:hAnsi="Times New Roman" w:cs="Times New Roman"/>
          <w:szCs w:val="21"/>
        </w:rPr>
        <w:t>：</w:t>
      </w:r>
      <w:r w:rsidRPr="007E1FD3">
        <w:rPr>
          <w:rFonts w:ascii="Times New Roman" w:eastAsia="SimSun" w:hAnsi="Times New Roman" w:cs="Times New Roman"/>
          <w:szCs w:val="21"/>
        </w:rPr>
        <w:t xml:space="preserve"> 6-12[2013-10- 25].http ://www.docin.com /p-4002 65742.html.</w:t>
      </w:r>
    </w:p>
    <w:p w14:paraId="6D215FC3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[4]  </w:t>
      </w:r>
      <w:r w:rsidRPr="007E1FD3">
        <w:rPr>
          <w:rFonts w:ascii="Times New Roman" w:eastAsia="SimSun" w:hAnsi="Times New Roman" w:cs="Times New Roman"/>
          <w:szCs w:val="21"/>
        </w:rPr>
        <w:t>李幼平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王莉．循证医学研究方法：附视频</w:t>
      </w:r>
      <w:r w:rsidRPr="007E1FD3">
        <w:rPr>
          <w:rFonts w:ascii="Times New Roman" w:eastAsia="SimSun" w:hAnsi="Times New Roman" w:cs="Times New Roman"/>
          <w:szCs w:val="21"/>
        </w:rPr>
        <w:t xml:space="preserve">[J/OL]. </w:t>
      </w:r>
      <w:r w:rsidRPr="007E1FD3">
        <w:rPr>
          <w:rFonts w:ascii="Times New Roman" w:eastAsia="SimSun" w:hAnsi="Times New Roman" w:cs="Times New Roman"/>
          <w:szCs w:val="21"/>
        </w:rPr>
        <w:t>中华移植杂志</w:t>
      </w:r>
      <w:r w:rsidRPr="007E1FD3">
        <w:rPr>
          <w:rFonts w:ascii="Times New Roman" w:eastAsia="SimSun" w:hAnsi="Times New Roman" w:cs="Times New Roman"/>
          <w:szCs w:val="21"/>
        </w:rPr>
        <w:t>(</w:t>
      </w:r>
      <w:r w:rsidRPr="007E1FD3">
        <w:rPr>
          <w:rFonts w:ascii="Times New Roman" w:eastAsia="SimSun" w:hAnsi="Times New Roman" w:cs="Times New Roman"/>
          <w:szCs w:val="21"/>
        </w:rPr>
        <w:t>电子版</w:t>
      </w:r>
      <w:r w:rsidRPr="007E1FD3">
        <w:rPr>
          <w:rFonts w:ascii="Times New Roman" w:eastAsia="SimSun" w:hAnsi="Times New Roman" w:cs="Times New Roman"/>
          <w:szCs w:val="21"/>
        </w:rPr>
        <w:t>)2010, 4 (3) : 225-228[2014-06-09]. http://www.cqvip.com/ Read/Read.aspx? id= 36658332.</w:t>
      </w:r>
    </w:p>
    <w:p w14:paraId="3463AB09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[5] </w:t>
      </w:r>
      <w:r w:rsidRPr="007E1FD3">
        <w:rPr>
          <w:rFonts w:ascii="Times New Roman" w:eastAsia="SimSun" w:hAnsi="Times New Roman" w:cs="Times New Roman"/>
          <w:szCs w:val="21"/>
        </w:rPr>
        <w:t>武丽丽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华一新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张亚军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等．</w:t>
      </w:r>
      <w:r w:rsidRPr="00C31D45">
        <w:rPr>
          <w:rFonts w:ascii="SimSun" w:eastAsia="SimSun" w:hAnsi="SimSun" w:cs="Times New Roman"/>
          <w:szCs w:val="21"/>
        </w:rPr>
        <w:t>“北斗一号”监控管理网设计与实现</w:t>
      </w:r>
      <w:r w:rsidRPr="007E1FD3">
        <w:rPr>
          <w:rFonts w:ascii="Times New Roman" w:eastAsia="SimSun" w:hAnsi="Times New Roman" w:cs="Times New Roman"/>
          <w:szCs w:val="21"/>
        </w:rPr>
        <w:t xml:space="preserve">[J/ OL]. </w:t>
      </w:r>
      <w:r w:rsidRPr="007E1FD3">
        <w:rPr>
          <w:rFonts w:ascii="Times New Roman" w:eastAsia="SimSun" w:hAnsi="Times New Roman" w:cs="Times New Roman"/>
          <w:szCs w:val="21"/>
        </w:rPr>
        <w:t>测绘科学</w:t>
      </w:r>
      <w:r w:rsidRPr="007E1FD3">
        <w:rPr>
          <w:rFonts w:ascii="Times New Roman" w:eastAsia="SimSun" w:hAnsi="Times New Roman" w:cs="Times New Roman"/>
          <w:szCs w:val="21"/>
        </w:rPr>
        <w:t>, 2008, 33(5):8-9[2009-10-25].http://vip.calis.edu.cn/CSTJ/Sear.dll? OPA_CreateDetail. DOI: 10.3771/j.issn.l 009-2307 .2008.05.002.</w:t>
      </w:r>
    </w:p>
    <w:p w14:paraId="6EA54106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[6] KANAMORT H. Shaking without quaking [J]. Science, 1998, 279(5359) : 2063.</w:t>
      </w:r>
    </w:p>
    <w:p w14:paraId="54BC6B54" w14:textId="77777777" w:rsidR="00B93E4D" w:rsidRPr="007E1FD3" w:rsidRDefault="00B93E4D" w:rsidP="00B93E4D">
      <w:pPr>
        <w:tabs>
          <w:tab w:val="num" w:pos="851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[7] CAPLAN P. Cataloging internet resources [J]. The public access computer systems review, 1993, 4(2): 61-66. </w:t>
      </w:r>
    </w:p>
    <w:p w14:paraId="5B6E61EF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[8] FRESE K S, KATUS H A, MEDER B. Next-generation sequencing: from understanding biology to personalized medicine [J/OL]. Biology, 2013, 2(1): 378-398 [2013-03-19]. http://www.mdpi.com/2079-7737/2/l/378.DOI:10. 3390/biology2010378.</w:t>
      </w:r>
    </w:p>
    <w:p w14:paraId="34B007A9" w14:textId="77777777" w:rsidR="00B93E4D" w:rsidRPr="007E1FD3" w:rsidRDefault="00B93E4D" w:rsidP="00B93E4D">
      <w:pPr>
        <w:tabs>
          <w:tab w:val="num" w:pos="720"/>
        </w:tabs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[9] MYBURG A A, GRATTAPAGLIA D, TUSKAN C A, et al. The genome of Eucalyptus grandis[J/OL]. Nature, 2014, 510: 356-362 (2014-06-19)[2014-06-25]. http: </w:t>
      </w:r>
      <w:r w:rsidRPr="007E1FD3">
        <w:rPr>
          <w:rFonts w:ascii="Times New Roman" w:eastAsia="SimSun" w:hAnsi="Times New Roman" w:cs="Times New Roman"/>
          <w:szCs w:val="21"/>
        </w:rPr>
        <w:lastRenderedPageBreak/>
        <w:t>//www.nature.com/nature/journal/ v510/n7505/pd£/nature13308.pdf. DOI :10.1038/naturel3308.</w:t>
      </w:r>
    </w:p>
    <w:p w14:paraId="60229F35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4. </w:t>
      </w:r>
      <w:r w:rsidRPr="007E1FD3">
        <w:rPr>
          <w:rFonts w:ascii="Times New Roman" w:eastAsia="SimSun" w:hAnsi="Times New Roman" w:cs="Times New Roman"/>
          <w:szCs w:val="21"/>
        </w:rPr>
        <w:t>专利文献</w:t>
      </w:r>
    </w:p>
    <w:p w14:paraId="2B4292AA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专利申请者或所有者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专利题名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专利号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文献类型标识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 xml:space="preserve">]. </w:t>
      </w:r>
      <w:r w:rsidRPr="007E1FD3">
        <w:rPr>
          <w:rFonts w:ascii="Times New Roman" w:eastAsia="SimSun" w:hAnsi="Times New Roman" w:cs="Times New Roman"/>
          <w:szCs w:val="21"/>
        </w:rPr>
        <w:t>公告日期或公开日期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引用日期</w:t>
      </w:r>
      <w:r w:rsidRPr="007E1FD3">
        <w:rPr>
          <w:rFonts w:ascii="Times New Roman" w:eastAsia="SimSun" w:hAnsi="Times New Roman" w:cs="Times New Roman"/>
          <w:szCs w:val="21"/>
        </w:rPr>
        <w:t>].</w:t>
      </w:r>
      <w:r w:rsidRPr="007E1FD3">
        <w:rPr>
          <w:rFonts w:ascii="Times New Roman" w:eastAsia="SimSun" w:hAnsi="Times New Roman" w:cs="Times New Roman"/>
          <w:szCs w:val="21"/>
        </w:rPr>
        <w:t>获取和访问路径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数字对象唯一标识符</w:t>
      </w:r>
      <w:r w:rsidRPr="007E1FD3">
        <w:rPr>
          <w:rFonts w:ascii="Times New Roman" w:eastAsia="SimSun" w:hAnsi="Times New Roman" w:cs="Times New Roman"/>
          <w:szCs w:val="21"/>
        </w:rPr>
        <w:t>.</w:t>
      </w:r>
    </w:p>
    <w:p w14:paraId="34015881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示例：</w:t>
      </w:r>
    </w:p>
    <w:p w14:paraId="32AD110D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[1] </w:t>
      </w:r>
      <w:r w:rsidRPr="007E1FD3">
        <w:rPr>
          <w:rFonts w:ascii="Times New Roman" w:eastAsia="SimSun" w:hAnsi="Times New Roman" w:cs="Times New Roman"/>
          <w:szCs w:val="21"/>
        </w:rPr>
        <w:t>邓一刚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全智能节电器</w:t>
      </w:r>
      <w:r w:rsidRPr="007E1FD3">
        <w:rPr>
          <w:rFonts w:ascii="Times New Roman" w:eastAsia="SimSun" w:hAnsi="Times New Roman" w:cs="Times New Roman"/>
          <w:szCs w:val="21"/>
        </w:rPr>
        <w:t>: 200610171314.3[P]. 2006-12-13.</w:t>
      </w:r>
    </w:p>
    <w:p w14:paraId="3473DE70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[2]</w:t>
      </w:r>
      <w:r w:rsidRPr="007E1FD3">
        <w:rPr>
          <w:rFonts w:ascii="Times New Roman" w:eastAsia="SimSun" w:hAnsi="Times New Roman" w:cs="Times New Roman"/>
          <w:szCs w:val="21"/>
        </w:rPr>
        <w:t>西安电子科技大学</w:t>
      </w:r>
      <w:r w:rsidRPr="007E1FD3">
        <w:rPr>
          <w:rFonts w:ascii="Times New Roman" w:eastAsia="SimSun" w:hAnsi="Times New Roman" w:cs="Times New Roman"/>
          <w:szCs w:val="21"/>
        </w:rPr>
        <w:t>.</w:t>
      </w:r>
      <w:r w:rsidRPr="007E1FD3">
        <w:rPr>
          <w:rFonts w:ascii="Times New Roman" w:eastAsia="SimSun" w:hAnsi="Times New Roman" w:cs="Times New Roman"/>
          <w:szCs w:val="21"/>
        </w:rPr>
        <w:t>光折变自适应光外差探测方法：</w:t>
      </w:r>
      <w:r w:rsidRPr="007E1FD3">
        <w:rPr>
          <w:rFonts w:ascii="Times New Roman" w:eastAsia="SimSun" w:hAnsi="Times New Roman" w:cs="Times New Roman"/>
          <w:szCs w:val="21"/>
        </w:rPr>
        <w:t xml:space="preserve"> 01128777.2[P/OL].2002-03-06[2002-05-28].http://211.152.9.47/sipoasp/zljs/</w:t>
      </w:r>
    </w:p>
    <w:p w14:paraId="5C2949CD" w14:textId="77777777" w:rsidR="00B93E4D" w:rsidRPr="007E1FD3" w:rsidRDefault="00B93E4D" w:rsidP="00B93E4D">
      <w:pPr>
        <w:tabs>
          <w:tab w:val="num" w:pos="720"/>
        </w:tabs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bookmarkStart w:id="0" w:name="OLE_LINK9"/>
      <w:bookmarkStart w:id="1" w:name="OLE_LINK10"/>
      <w:r w:rsidRPr="007E1FD3">
        <w:rPr>
          <w:rFonts w:ascii="Times New Roman" w:eastAsia="SimSun" w:hAnsi="Times New Roman" w:cs="Times New Roman"/>
          <w:szCs w:val="21"/>
        </w:rPr>
        <w:t xml:space="preserve">5. </w:t>
      </w:r>
      <w:r w:rsidRPr="007E1FD3">
        <w:rPr>
          <w:rFonts w:ascii="Times New Roman" w:eastAsia="SimSun" w:hAnsi="Times New Roman" w:cs="Times New Roman"/>
          <w:szCs w:val="21"/>
        </w:rPr>
        <w:t>电子文献</w:t>
      </w:r>
    </w:p>
    <w:p w14:paraId="37011284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主要责任者．题名：其他题名信息</w:t>
      </w:r>
      <w:r w:rsidRPr="007E1FD3">
        <w:rPr>
          <w:rFonts w:ascii="Times New Roman" w:eastAsia="SimSun" w:hAnsi="Times New Roman" w:cs="Times New Roman"/>
          <w:szCs w:val="21"/>
        </w:rPr>
        <w:t>[</w:t>
      </w:r>
      <w:r w:rsidRPr="007E1FD3">
        <w:rPr>
          <w:rFonts w:ascii="Times New Roman" w:eastAsia="SimSun" w:hAnsi="Times New Roman" w:cs="Times New Roman"/>
          <w:szCs w:val="21"/>
        </w:rPr>
        <w:t>文献类型标识</w:t>
      </w:r>
      <w:r w:rsidRPr="007E1FD3">
        <w:rPr>
          <w:rFonts w:ascii="Times New Roman" w:eastAsia="SimSun" w:hAnsi="Times New Roman" w:cs="Times New Roman"/>
          <w:szCs w:val="21"/>
        </w:rPr>
        <w:t>/</w:t>
      </w:r>
      <w:r w:rsidRPr="007E1FD3">
        <w:rPr>
          <w:rFonts w:ascii="Times New Roman" w:eastAsia="SimSun" w:hAnsi="Times New Roman" w:cs="Times New Roman"/>
          <w:szCs w:val="21"/>
        </w:rPr>
        <w:t>文献载体标识</w:t>
      </w:r>
      <w:r w:rsidRPr="007E1FD3">
        <w:rPr>
          <w:rFonts w:ascii="Times New Roman" w:eastAsia="SimSun" w:hAnsi="Times New Roman" w:cs="Times New Roman"/>
          <w:szCs w:val="21"/>
        </w:rPr>
        <w:t>].</w:t>
      </w:r>
      <w:r w:rsidRPr="007E1FD3">
        <w:rPr>
          <w:rFonts w:ascii="Times New Roman" w:eastAsia="SimSun" w:hAnsi="Times New Roman" w:cs="Times New Roman"/>
          <w:szCs w:val="21"/>
        </w:rPr>
        <w:t>出版地：出版者</w:t>
      </w:r>
      <w:r w:rsidRPr="007E1FD3">
        <w:rPr>
          <w:rFonts w:ascii="Times New Roman" w:eastAsia="SimSun" w:hAnsi="Times New Roman" w:cs="Times New Roman"/>
          <w:szCs w:val="21"/>
        </w:rPr>
        <w:t xml:space="preserve">, </w:t>
      </w:r>
      <w:r w:rsidRPr="007E1FD3">
        <w:rPr>
          <w:rFonts w:ascii="Times New Roman" w:eastAsia="SimSun" w:hAnsi="Times New Roman" w:cs="Times New Roman"/>
          <w:szCs w:val="21"/>
        </w:rPr>
        <w:t>出版年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引文页码〈更新或修改日期）引用日期．获取和访问路径．数字对象唯一标识符．</w:t>
      </w:r>
    </w:p>
    <w:p w14:paraId="3F303203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示例：</w:t>
      </w:r>
    </w:p>
    <w:p w14:paraId="36FB71AF" w14:textId="77777777"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[1] </w:t>
      </w:r>
      <w:r w:rsidRPr="007E1FD3">
        <w:rPr>
          <w:rFonts w:ascii="Times New Roman" w:eastAsia="SimSun" w:hAnsi="Times New Roman" w:cs="Times New Roman"/>
          <w:szCs w:val="21"/>
        </w:rPr>
        <w:t>中国互联网络信息中心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第四次中国互联网络发展现状统计报告</w:t>
      </w:r>
      <w:r w:rsidRPr="007E1FD3">
        <w:rPr>
          <w:rFonts w:ascii="Times New Roman" w:eastAsia="SimSun" w:hAnsi="Times New Roman" w:cs="Times New Roman"/>
          <w:szCs w:val="21"/>
        </w:rPr>
        <w:t>[R/OL]. (2012-01-16)[2013-03-26].http://www.cnnic.net.en/hlwfayj/hiwxzbg/201201/P02012070935264469680.pdf.</w:t>
      </w:r>
    </w:p>
    <w:p w14:paraId="6745232F" w14:textId="77777777"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 xml:space="preserve"> [2] </w:t>
      </w:r>
      <w:r w:rsidRPr="007E1FD3">
        <w:rPr>
          <w:rFonts w:ascii="Times New Roman" w:eastAsia="SimSun" w:hAnsi="Times New Roman" w:cs="Times New Roman"/>
          <w:szCs w:val="21"/>
        </w:rPr>
        <w:t>北京市人民政府办公厅</w:t>
      </w:r>
      <w:r w:rsidRPr="007E1FD3">
        <w:rPr>
          <w:rFonts w:ascii="Times New Roman" w:eastAsia="SimSun" w:hAnsi="Times New Roman" w:cs="Times New Roman"/>
          <w:szCs w:val="21"/>
        </w:rPr>
        <w:t xml:space="preserve">. </w:t>
      </w:r>
      <w:r w:rsidRPr="007E1FD3">
        <w:rPr>
          <w:rFonts w:ascii="Times New Roman" w:eastAsia="SimSun" w:hAnsi="Times New Roman" w:cs="Times New Roman"/>
          <w:szCs w:val="21"/>
        </w:rPr>
        <w:t>关于转发北京市企业投资项目核准暂行实施办法的通知</w:t>
      </w:r>
      <w:r w:rsidRPr="007E1FD3">
        <w:rPr>
          <w:rFonts w:ascii="Times New Roman" w:eastAsia="SimSun" w:hAnsi="Times New Roman" w:cs="Times New Roman"/>
          <w:szCs w:val="21"/>
        </w:rPr>
        <w:t xml:space="preserve">: </w:t>
      </w:r>
      <w:r w:rsidRPr="007E1FD3">
        <w:rPr>
          <w:rFonts w:ascii="Times New Roman" w:eastAsia="SimSun" w:hAnsi="Times New Roman" w:cs="Times New Roman"/>
          <w:szCs w:val="21"/>
        </w:rPr>
        <w:t>京政办发</w:t>
      </w:r>
      <w:r w:rsidRPr="007E1FD3">
        <w:rPr>
          <w:rFonts w:ascii="Times New Roman" w:eastAsia="SimSun" w:hAnsi="Times New Roman" w:cs="Times New Roman"/>
          <w:szCs w:val="21"/>
        </w:rPr>
        <w:t>[2005]37</w:t>
      </w:r>
      <w:r w:rsidRPr="007E1FD3">
        <w:rPr>
          <w:rFonts w:ascii="Times New Roman" w:eastAsia="SimSun" w:hAnsi="Times New Roman" w:cs="Times New Roman"/>
          <w:szCs w:val="21"/>
        </w:rPr>
        <w:t>号</w:t>
      </w:r>
      <w:r w:rsidRPr="007E1FD3">
        <w:rPr>
          <w:rFonts w:ascii="Times New Roman" w:eastAsia="SimSun" w:hAnsi="Times New Roman" w:cs="Times New Roman"/>
          <w:szCs w:val="21"/>
        </w:rPr>
        <w:t>[A/OL]. (2005-07-12)(2011-07-12]. http://china.findlaw.cn/fagui/ pl/39934.html.</w:t>
      </w:r>
    </w:p>
    <w:p w14:paraId="6263AF65" w14:textId="77777777"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>[3] BAWDEN D. Origins and concepts of digital literacy[EB/OL]. (2008-05-04)[2013-03-08]. http://www.soi.city.ac.uk</w:t>
      </w:r>
      <w:r w:rsidRPr="007E1FD3">
        <w:rPr>
          <w:rFonts w:ascii="Times New Roman" w:eastAsia="SimSun" w:hAnsi="Times New Roman" w:cs="Times New Roman"/>
          <w:szCs w:val="21"/>
        </w:rPr>
        <w:t>／～</w:t>
      </w:r>
      <w:r w:rsidRPr="007E1FD3">
        <w:rPr>
          <w:rFonts w:ascii="Times New Roman" w:eastAsia="SimSun" w:hAnsi="Times New Roman" w:cs="Times New Roman"/>
          <w:szCs w:val="21"/>
        </w:rPr>
        <w:t>dbawden/digital% 20literacy%20chapter.pdf.</w:t>
      </w:r>
    </w:p>
    <w:p w14:paraId="254C900F" w14:textId="77777777"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>[4] Online Computer Library Center, Inc. About OCLC: history of cooperation[EB/OL]. [2012-03-27]. http://www.oclc.org/ about/cooperation. en.html.</w:t>
      </w:r>
    </w:p>
    <w:p w14:paraId="053F452D" w14:textId="77777777" w:rsidR="00B93E4D" w:rsidRPr="007E1FD3" w:rsidRDefault="00B93E4D" w:rsidP="00B93E4D">
      <w:pPr>
        <w:spacing w:line="400" w:lineRule="exact"/>
        <w:ind w:left="850" w:hangingChars="354" w:hanging="85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 xml:space="preserve">    </w:t>
      </w:r>
      <w:r>
        <w:rPr>
          <w:rFonts w:ascii="Times New Roman" w:eastAsia="SimSun" w:hAnsi="Times New Roman" w:cs="Times New Roman"/>
          <w:szCs w:val="21"/>
        </w:rPr>
        <w:t xml:space="preserve">    </w:t>
      </w:r>
      <w:r w:rsidRPr="007E1FD3">
        <w:rPr>
          <w:rFonts w:ascii="Times New Roman" w:eastAsia="SimSun" w:hAnsi="Times New Roman" w:cs="Times New Roman"/>
          <w:szCs w:val="21"/>
        </w:rPr>
        <w:t>[5]</w:t>
      </w:r>
      <w:r w:rsidRPr="007E1FD3">
        <w:rPr>
          <w:rFonts w:ascii="Times New Roman" w:eastAsia="SimSun" w:hAnsi="Times New Roman" w:cs="Times New Roman"/>
          <w:szCs w:val="21"/>
        </w:rPr>
        <w:tab/>
        <w:t>HOPKINSON A. UNIMARC and metadata: Dublin core [EB/OL]. (2009-04-22) [2013-03-27]. http: // archive.ifla.org/  IV/ifla64I 138-161e.htm.</w:t>
      </w:r>
    </w:p>
    <w:p w14:paraId="674D8BE3" w14:textId="77777777" w:rsidR="00B93E4D" w:rsidRPr="007E1FD3" w:rsidRDefault="00B93E4D" w:rsidP="00B93E4D">
      <w:pPr>
        <w:spacing w:line="400" w:lineRule="exact"/>
        <w:rPr>
          <w:rFonts w:ascii="Times New Roman" w:eastAsia="SimSun" w:hAnsi="Times New Roman" w:cs="Times New Roman"/>
          <w:szCs w:val="21"/>
        </w:rPr>
      </w:pPr>
    </w:p>
    <w:bookmarkEnd w:id="0"/>
    <w:bookmarkEnd w:id="1"/>
    <w:p w14:paraId="24FC7AAD" w14:textId="77777777" w:rsidR="00B93E4D" w:rsidRPr="000E69FF" w:rsidRDefault="00B93E4D" w:rsidP="00B93E4D">
      <w:pPr>
        <w:spacing w:line="400" w:lineRule="exact"/>
        <w:rPr>
          <w:rFonts w:ascii="SimHei" w:eastAsia="SimHei" w:hAnsi="SimHei" w:cs="Times New Roman"/>
          <w:sz w:val="28"/>
          <w:szCs w:val="28"/>
        </w:rPr>
      </w:pPr>
      <w:r w:rsidRPr="000E69FF">
        <w:rPr>
          <w:rFonts w:ascii="SimHei" w:eastAsia="SimHei" w:hAnsi="SimHei" w:cs="Times New Roman"/>
          <w:sz w:val="28"/>
          <w:szCs w:val="28"/>
        </w:rPr>
        <w:t xml:space="preserve">    三、案例排版格式</w:t>
      </w:r>
    </w:p>
    <w:p w14:paraId="04FB1851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（一）</w:t>
      </w:r>
      <w:bookmarkStart w:id="2" w:name="OLE_LINK18"/>
      <w:bookmarkStart w:id="3" w:name="OLE_LINK19"/>
      <w:r w:rsidRPr="007E1FD3">
        <w:rPr>
          <w:rFonts w:ascii="Times New Roman" w:eastAsia="SimSun" w:hAnsi="Times New Roman" w:cs="Times New Roman"/>
          <w:b/>
          <w:szCs w:val="21"/>
        </w:rPr>
        <w:t>案例标题</w:t>
      </w:r>
    </w:p>
    <w:p w14:paraId="2FE08A42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中文</w:t>
      </w:r>
      <w:r w:rsidRPr="007E1FD3">
        <w:rPr>
          <w:rFonts w:ascii="Times New Roman" w:eastAsia="SimSun" w:hAnsi="Times New Roman" w:cs="Times New Roman"/>
          <w:szCs w:val="21"/>
        </w:rPr>
        <w:t>——</w:t>
      </w:r>
      <w:r w:rsidRPr="007E1FD3">
        <w:rPr>
          <w:rFonts w:ascii="Times New Roman" w:eastAsia="SimSun" w:hAnsi="Times New Roman" w:cs="Times New Roman"/>
          <w:szCs w:val="21"/>
        </w:rPr>
        <w:t>黑体</w:t>
      </w:r>
      <w:bookmarkEnd w:id="2"/>
      <w:bookmarkEnd w:id="3"/>
      <w:r w:rsidRPr="007E1FD3">
        <w:rPr>
          <w:rFonts w:ascii="Times New Roman" w:eastAsia="SimSun" w:hAnsi="Times New Roman" w:cs="Times New Roman"/>
          <w:szCs w:val="21"/>
        </w:rPr>
        <w:t>、小二、居中；英文</w:t>
      </w:r>
      <w:r w:rsidRPr="007E1FD3">
        <w:rPr>
          <w:rFonts w:ascii="Times New Roman" w:eastAsia="SimSun" w:hAnsi="Times New Roman" w:cs="Times New Roman"/>
          <w:szCs w:val="21"/>
        </w:rPr>
        <w:t>——Times New Roman</w:t>
      </w:r>
      <w:r w:rsidRPr="007E1FD3">
        <w:rPr>
          <w:rFonts w:ascii="Times New Roman" w:eastAsia="SimSun" w:hAnsi="Times New Roman" w:cs="Times New Roman"/>
          <w:szCs w:val="21"/>
        </w:rPr>
        <w:t>、三号、加粗、居中。</w:t>
      </w:r>
    </w:p>
    <w:p w14:paraId="5424CD9B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（二）首页注释</w:t>
      </w:r>
    </w:p>
    <w:p w14:paraId="22F0A607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楷体、小五、单倍行距（所有文中注释也为楷体、小五、单倍行距。文中页下脚注为宋体、小五、单倍行距）</w:t>
      </w:r>
      <w:bookmarkStart w:id="4" w:name="OLE_LINK14"/>
      <w:bookmarkStart w:id="5" w:name="OLE_LINK15"/>
      <w:bookmarkStart w:id="6" w:name="OLE_LINK32"/>
      <w:bookmarkStart w:id="7" w:name="OLE_LINK33"/>
    </w:p>
    <w:p w14:paraId="051E118B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lastRenderedPageBreak/>
        <w:t>（三）中文摘要、关键词</w:t>
      </w:r>
      <w:bookmarkEnd w:id="4"/>
      <w:bookmarkEnd w:id="5"/>
    </w:p>
    <w:p w14:paraId="6D93C168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文字内容用楷体、五号，</w:t>
      </w:r>
      <w:bookmarkStart w:id="8" w:name="OLE_LINK16"/>
      <w:bookmarkStart w:id="9" w:name="OLE_LINK17"/>
      <w:r w:rsidRPr="007E1FD3">
        <w:rPr>
          <w:rFonts w:ascii="Times New Roman" w:eastAsia="SimSun" w:hAnsi="Times New Roman" w:cs="Times New Roman"/>
          <w:szCs w:val="21"/>
        </w:rPr>
        <w:t>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bookmarkEnd w:id="8"/>
      <w:bookmarkEnd w:id="9"/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“摘要”与“关键词”本身用楷体</w:t>
      </w:r>
      <w:r w:rsidRPr="007E1FD3">
        <w:rPr>
          <w:rFonts w:ascii="Times New Roman" w:eastAsia="SimSun" w:hAnsi="Times New Roman" w:cs="Times New Roman"/>
          <w:szCs w:val="21"/>
        </w:rPr>
        <w:t>、四号、加粗。</w:t>
      </w:r>
    </w:p>
    <w:p w14:paraId="586FB0A9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（四）英文摘要、关键词</w:t>
      </w:r>
    </w:p>
    <w:p w14:paraId="4FD9233A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</w:t>
      </w:r>
      <w:r w:rsidRPr="007E1FD3">
        <w:rPr>
          <w:rFonts w:ascii="Times New Roman" w:eastAsia="SimSun" w:hAnsi="Times New Roman" w:cs="Times New Roman"/>
          <w:szCs w:val="21"/>
        </w:rPr>
        <w:t>Times New Roman</w:t>
      </w:r>
      <w:r w:rsidRPr="007E1FD3">
        <w:rPr>
          <w:rFonts w:ascii="Times New Roman" w:eastAsia="SimSun" w:hAnsi="Times New Roman" w:cs="Times New Roman"/>
          <w:szCs w:val="21"/>
        </w:rPr>
        <w:t>、小四、行间距固定值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</w:t>
      </w:r>
      <w:r w:rsidRPr="007E1FD3">
        <w:rPr>
          <w:rFonts w:ascii="Times New Roman" w:eastAsia="SimSun" w:hAnsi="Times New Roman" w:cs="Times New Roman"/>
          <w:szCs w:val="21"/>
        </w:rPr>
        <w:t>Abstract</w:t>
      </w:r>
      <w:r w:rsidRPr="00C31D45">
        <w:rPr>
          <w:rFonts w:ascii="SimSun" w:eastAsia="SimSun" w:hAnsi="SimSun" w:cs="Times New Roman"/>
          <w:szCs w:val="21"/>
        </w:rPr>
        <w:t>”</w:t>
      </w:r>
      <w:r w:rsidRPr="007E1FD3">
        <w:rPr>
          <w:rFonts w:ascii="Times New Roman" w:eastAsia="SimSun" w:hAnsi="Times New Roman" w:cs="Times New Roman"/>
          <w:szCs w:val="21"/>
        </w:rPr>
        <w:t>和</w:t>
      </w:r>
      <w:r w:rsidRPr="00C31D45">
        <w:rPr>
          <w:rFonts w:ascii="SimSun" w:eastAsia="SimSun" w:hAnsi="SimSun" w:cs="Times New Roman"/>
          <w:szCs w:val="21"/>
        </w:rPr>
        <w:t>“</w:t>
      </w:r>
      <w:r w:rsidRPr="007E1FD3">
        <w:rPr>
          <w:rFonts w:ascii="Times New Roman" w:eastAsia="SimSun" w:hAnsi="Times New Roman" w:cs="Times New Roman"/>
          <w:szCs w:val="21"/>
        </w:rPr>
        <w:t>Key words</w:t>
      </w:r>
      <w:r w:rsidRPr="00C31D45">
        <w:rPr>
          <w:rFonts w:ascii="SimSun" w:eastAsia="SimSun" w:hAnsi="SimSun" w:cs="Times New Roman"/>
          <w:szCs w:val="21"/>
        </w:rPr>
        <w:t>”</w:t>
      </w:r>
      <w:r w:rsidRPr="007E1FD3">
        <w:rPr>
          <w:rFonts w:ascii="Times New Roman" w:eastAsia="SimSun" w:hAnsi="Times New Roman" w:cs="Times New Roman"/>
          <w:szCs w:val="21"/>
        </w:rPr>
        <w:t>本身用</w:t>
      </w:r>
      <w:r w:rsidRPr="007E1FD3">
        <w:rPr>
          <w:rFonts w:ascii="Times New Roman" w:eastAsia="SimSun" w:hAnsi="Times New Roman" w:cs="Times New Roman"/>
          <w:szCs w:val="21"/>
        </w:rPr>
        <w:t>Times New Roman</w:t>
      </w:r>
      <w:r w:rsidRPr="007E1FD3">
        <w:rPr>
          <w:rFonts w:ascii="Times New Roman" w:eastAsia="SimSun" w:hAnsi="Times New Roman" w:cs="Times New Roman"/>
          <w:szCs w:val="21"/>
        </w:rPr>
        <w:t>、四号、加粗。</w:t>
      </w:r>
    </w:p>
    <w:p w14:paraId="58294E1F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（五）背景信息</w:t>
      </w:r>
      <w:bookmarkStart w:id="10" w:name="OLE_LINK24"/>
      <w:bookmarkStart w:id="11" w:name="OLE_LINK25"/>
      <w:bookmarkStart w:id="12" w:name="OLE_LINK27"/>
    </w:p>
    <w:p w14:paraId="43A6E43D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文字内容用宋体、五号，</w:t>
      </w:r>
      <w:bookmarkStart w:id="13" w:name="OLE_LINK26"/>
      <w:r w:rsidRPr="007E1FD3">
        <w:rPr>
          <w:rFonts w:ascii="Times New Roman" w:eastAsia="SimSun" w:hAnsi="Times New Roman" w:cs="Times New Roman"/>
          <w:szCs w:val="21"/>
        </w:rPr>
        <w:t>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bookmarkEnd w:id="13"/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“背景信息”</w:t>
      </w:r>
      <w:r w:rsidRPr="007E1FD3">
        <w:rPr>
          <w:rFonts w:ascii="Times New Roman" w:eastAsia="SimSun" w:hAnsi="Times New Roman" w:cs="Times New Roman"/>
          <w:szCs w:val="21"/>
        </w:rPr>
        <w:t>本身用黑体、四号。</w:t>
      </w:r>
      <w:bookmarkEnd w:id="6"/>
      <w:bookmarkEnd w:id="7"/>
      <w:bookmarkEnd w:id="10"/>
      <w:bookmarkEnd w:id="11"/>
      <w:bookmarkEnd w:id="12"/>
    </w:p>
    <w:p w14:paraId="748EBDFE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（六）案例正文</w:t>
      </w:r>
    </w:p>
    <w:p w14:paraId="231B9E34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一级标题用</w:t>
      </w:r>
      <w:bookmarkStart w:id="14" w:name="OLE_LINK20"/>
      <w:bookmarkStart w:id="15" w:name="OLE_LINK21"/>
      <w:r w:rsidRPr="007E1FD3">
        <w:rPr>
          <w:rFonts w:ascii="Times New Roman" w:eastAsia="SimSun" w:hAnsi="Times New Roman" w:cs="Times New Roman"/>
          <w:szCs w:val="21"/>
        </w:rPr>
        <w:t>黑体、四号</w:t>
      </w:r>
      <w:bookmarkEnd w:id="14"/>
      <w:bookmarkEnd w:id="15"/>
      <w:r w:rsidRPr="007E1FD3">
        <w:rPr>
          <w:rFonts w:ascii="Times New Roman" w:eastAsia="SimSun" w:hAnsi="Times New Roman" w:cs="Times New Roman"/>
          <w:szCs w:val="21"/>
        </w:rPr>
        <w:t>；二级标题用黑体、小四；三级标题用黑体、五号。正文文字内容行间距固定值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r w:rsidRPr="007E1FD3">
        <w:rPr>
          <w:rFonts w:ascii="Times New Roman" w:eastAsia="SimSun" w:hAnsi="Times New Roman" w:cs="Times New Roman"/>
          <w:szCs w:val="21"/>
        </w:rPr>
        <w:t>。</w:t>
      </w:r>
      <w:r w:rsidRPr="00C31D45">
        <w:rPr>
          <w:rFonts w:ascii="SimSun" w:eastAsia="SimSun" w:hAnsi="SimSun" w:cs="Times New Roman"/>
          <w:szCs w:val="21"/>
        </w:rPr>
        <w:t>“案例正文”本身用黑体</w:t>
      </w:r>
      <w:r w:rsidRPr="007E1FD3">
        <w:rPr>
          <w:rFonts w:ascii="Times New Roman" w:eastAsia="SimSun" w:hAnsi="Times New Roman" w:cs="Times New Roman"/>
          <w:szCs w:val="21"/>
        </w:rPr>
        <w:t>、四号。</w:t>
      </w:r>
    </w:p>
    <w:p w14:paraId="7590FE24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（七）案例思考题</w:t>
      </w:r>
    </w:p>
    <w:p w14:paraId="56728F55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文字内容用宋体、五号，行间距固定值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“案例思考题”</w:t>
      </w:r>
      <w:r w:rsidRPr="007E1FD3">
        <w:rPr>
          <w:rFonts w:ascii="Times New Roman" w:eastAsia="SimSun" w:hAnsi="Times New Roman" w:cs="Times New Roman"/>
          <w:szCs w:val="21"/>
        </w:rPr>
        <w:t>本身用黑体、四号。</w:t>
      </w:r>
    </w:p>
    <w:p w14:paraId="03F18B38" w14:textId="77777777" w:rsidR="00B93E4D" w:rsidRPr="007E1FD3" w:rsidRDefault="00B93E4D" w:rsidP="00B93E4D">
      <w:pPr>
        <w:spacing w:line="400" w:lineRule="exact"/>
        <w:ind w:firstLine="480"/>
        <w:rPr>
          <w:rFonts w:ascii="Times New Roman" w:eastAsia="SimSun" w:hAnsi="Times New Roman" w:cs="Times New Roman"/>
          <w:b/>
          <w:szCs w:val="21"/>
        </w:rPr>
      </w:pPr>
      <w:r w:rsidRPr="007E1FD3">
        <w:rPr>
          <w:rFonts w:ascii="Times New Roman" w:eastAsia="SimSun" w:hAnsi="Times New Roman" w:cs="Times New Roman"/>
          <w:b/>
          <w:szCs w:val="21"/>
        </w:rPr>
        <w:t>（八）案例使用说明</w:t>
      </w:r>
    </w:p>
    <w:p w14:paraId="6476A6ED" w14:textId="77777777" w:rsidR="00B93E4D" w:rsidRPr="00E1114A" w:rsidRDefault="00B93E4D" w:rsidP="00B93E4D">
      <w:pPr>
        <w:spacing w:line="400" w:lineRule="exact"/>
        <w:ind w:firstLine="480"/>
        <w:rPr>
          <w:rFonts w:ascii="SimSun" w:eastAsia="SimSun" w:hAnsi="SimSun" w:cs="Times New Roman"/>
          <w:szCs w:val="21"/>
        </w:rPr>
      </w:pPr>
      <w:r w:rsidRPr="007E1FD3">
        <w:rPr>
          <w:rFonts w:ascii="Times New Roman" w:eastAsia="SimSun" w:hAnsi="Times New Roman" w:cs="Times New Roman"/>
          <w:szCs w:val="21"/>
        </w:rPr>
        <w:t>文字内容用宋体、五号，行间距固定值</w:t>
      </w:r>
      <w:r w:rsidRPr="007E1FD3">
        <w:rPr>
          <w:rFonts w:ascii="Times New Roman" w:eastAsia="SimSun" w:hAnsi="Times New Roman" w:cs="Times New Roman"/>
          <w:szCs w:val="21"/>
        </w:rPr>
        <w:t>18</w:t>
      </w:r>
      <w:r w:rsidRPr="007E1FD3">
        <w:rPr>
          <w:rFonts w:ascii="Times New Roman" w:eastAsia="SimSun" w:hAnsi="Times New Roman" w:cs="Times New Roman"/>
          <w:szCs w:val="21"/>
        </w:rPr>
        <w:t>；</w:t>
      </w:r>
      <w:r w:rsidRPr="00C31D45">
        <w:rPr>
          <w:rFonts w:ascii="SimSun" w:eastAsia="SimSun" w:hAnsi="SimSun" w:cs="Times New Roman"/>
          <w:szCs w:val="21"/>
        </w:rPr>
        <w:t>“案例使用说明”本身用黑体、四号；“适用范围”、“教学目的”、“关键要点”、“教学建议”、“推荐阅读”本身用黑体、小四。“相关理论”、“关键知识点”、“关键能力点”、“案例分析思路”本身用黑体、五号。</w:t>
      </w:r>
    </w:p>
    <w:p w14:paraId="36EECC28" w14:textId="77777777" w:rsidR="00B93E4D" w:rsidRDefault="00B93E4D" w:rsidP="00B93E4D">
      <w:pPr>
        <w:spacing w:line="400" w:lineRule="exact"/>
        <w:ind w:firstLine="480"/>
        <w:rPr>
          <w:rFonts w:ascii="SimSun" w:eastAsia="SimSun" w:hAnsi="SimSun" w:cs="Times New Roman"/>
          <w:szCs w:val="21"/>
        </w:rPr>
      </w:pPr>
    </w:p>
    <w:p w14:paraId="021AF041" w14:textId="77777777" w:rsidR="00B93E4D" w:rsidRDefault="00B93E4D" w:rsidP="00B93E4D">
      <w:pPr>
        <w:spacing w:line="400" w:lineRule="exact"/>
        <w:ind w:firstLine="480"/>
        <w:rPr>
          <w:rFonts w:ascii="SimSun" w:eastAsia="SimSun" w:hAnsi="SimSun" w:cs="Times New Roman"/>
          <w:szCs w:val="21"/>
        </w:rPr>
      </w:pPr>
    </w:p>
    <w:p w14:paraId="6030CEE0" w14:textId="77777777" w:rsidR="00AE0690" w:rsidRDefault="00856AEB"/>
    <w:sectPr w:rsidR="00AE06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4D"/>
    <w:rsid w:val="00663C92"/>
    <w:rsid w:val="00856AEB"/>
    <w:rsid w:val="00B93E4D"/>
    <w:rsid w:val="00F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99A08"/>
  <w15:chartTrackingRefBased/>
  <w15:docId w15:val="{5DDABAF4-FAA3-5D42-B1C1-3D5A377F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1063</Words>
  <Characters>6063</Characters>
  <Application>Microsoft Office Word</Application>
  <DocSecurity>0</DocSecurity>
  <Lines>50</Lines>
  <Paragraphs>14</Paragraphs>
  <ScaleCrop>false</ScaleCrop>
  <Company>NNU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Xuejun</dc:creator>
  <cp:keywords/>
  <dc:description/>
  <cp:lastModifiedBy>Chen Xuejun</cp:lastModifiedBy>
  <cp:revision>2</cp:revision>
  <dcterms:created xsi:type="dcterms:W3CDTF">2021-09-15T16:03:00Z</dcterms:created>
  <dcterms:modified xsi:type="dcterms:W3CDTF">2021-09-15T16:04:00Z</dcterms:modified>
</cp:coreProperties>
</file>