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7A24C">
      <w:pPr>
        <w:spacing w:line="560" w:lineRule="exac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6753C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Lines="150" w:after="120" w:afterLines="50" w:line="560" w:lineRule="exact"/>
        <w:jc w:val="center"/>
        <w:textAlignment w:val="auto"/>
        <w:rPr>
          <w:color w:val="000000"/>
          <w:sz w:val="28"/>
          <w:szCs w:val="28"/>
        </w:rPr>
      </w:pPr>
      <w:r>
        <w:rPr>
          <w:rFonts w:hint="eastAsia" w:ascii="方正小标宋_GBK" w:eastAsia="方正小标宋_GBK" w:hAnsiTheme="majorEastAsia"/>
          <w:sz w:val="44"/>
          <w:szCs w:val="44"/>
        </w:rPr>
        <w:t>湖南科技大学</w:t>
      </w:r>
      <w:r>
        <w:rPr>
          <w:rFonts w:eastAsia="方正小标宋_GBK"/>
          <w:sz w:val="44"/>
          <w:szCs w:val="44"/>
        </w:rPr>
        <w:t>2025</w:t>
      </w:r>
      <w:r>
        <w:rPr>
          <w:rFonts w:hint="eastAsia" w:ascii="方正小标宋_GBK" w:eastAsia="方正小标宋_GBK" w:hAnsiTheme="majorEastAsia"/>
          <w:sz w:val="44"/>
          <w:szCs w:val="44"/>
        </w:rPr>
        <w:t>年研究生计算机创新大赛作品提交规范</w:t>
      </w:r>
    </w:p>
    <w:p w14:paraId="1518F2DC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参赛队伍在提交作品前需仔细阅读提交作品材料要求，规范提交参赛论文、作品简介、项目文档、项目视频和初期成果等材料。</w:t>
      </w:r>
    </w:p>
    <w:p w14:paraId="79298DFA">
      <w:pPr>
        <w:spacing w:before="120" w:beforeLines="50" w:after="120" w:afterLines="50"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一、初赛提交材料内容</w:t>
      </w:r>
    </w:p>
    <w:p w14:paraId="4A38A888">
      <w:pPr>
        <w:spacing w:line="560" w:lineRule="exact"/>
        <w:ind w:firstLine="643" w:firstLineChars="200"/>
        <w:rPr>
          <w:rFonts w:hint="eastAsia"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bCs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理论方向</w:t>
      </w:r>
    </w:p>
    <w:p w14:paraId="7AA634DB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材料内容应包含但不限于：</w:t>
      </w:r>
    </w:p>
    <w:p w14:paraId="5546B263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未投稿、发表，符合规范的计算机系统结构、计算机软件与理论、</w:t>
      </w:r>
      <w:r>
        <w:rPr>
          <w:rFonts w:hint="eastAsia" w:ascii="仿宋_GB2312" w:eastAsia="仿宋_GB2312"/>
          <w:color w:val="000000"/>
          <w:sz w:val="32"/>
          <w:szCs w:val="32"/>
        </w:rPr>
        <w:t>计算机应用技术等学科方向的学术论文（必须）；</w:t>
      </w:r>
    </w:p>
    <w:p w14:paraId="1436717C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可下载的相关实验代码、实验数据（可选）；</w:t>
      </w:r>
    </w:p>
    <w:p w14:paraId="07AC5CA5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体现成果的软件著作权、专利等其他材料（可选）；</w:t>
      </w:r>
    </w:p>
    <w:p w14:paraId="7A6ADB10">
      <w:pPr>
        <w:spacing w:line="560" w:lineRule="exact"/>
        <w:ind w:firstLine="643" w:firstLineChars="200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）技术方向/应用创新方向</w:t>
      </w:r>
    </w:p>
    <w:p w14:paraId="7062ECB2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技术方向需专注于开发新的计算机技术、工具、算法或系统，作品通常以提高系统性能、功能或效率为目标，强调技术创新和先进性。应用创新方向则着重于将现有技术应用于新的场景或领域，以解决实际问题，提升社会、经济或环境效益，参赛作品需展示技术在具体应用中的创新性。</w:t>
      </w:r>
    </w:p>
    <w:p w14:paraId="33DEF73A">
      <w:pPr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参赛队伍可以根据选题选择技术方向或应用方向，并据此准备相应的参赛材料。材料内容应包含但不限于：</w:t>
      </w:r>
    </w:p>
    <w:p w14:paraId="0BBF3E0C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详细的技术报告或软硬件系统开发文档（必须）；</w:t>
      </w:r>
    </w:p>
    <w:p w14:paraId="42BBFAE5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作品介绍</w:t>
      </w:r>
      <w:r>
        <w:rPr>
          <w:rFonts w:eastAsia="仿宋_GB2312"/>
          <w:color w:val="000000"/>
          <w:sz w:val="32"/>
          <w:szCs w:val="32"/>
        </w:rPr>
        <w:t>PPT</w:t>
      </w:r>
      <w:r>
        <w:rPr>
          <w:rFonts w:hint="eastAsia" w:ascii="仿宋_GB2312" w:eastAsia="仿宋_GB2312"/>
          <w:color w:val="000000"/>
          <w:sz w:val="32"/>
          <w:szCs w:val="32"/>
        </w:rPr>
        <w:t>、可执行的项目代码、项目视频（必须）；</w:t>
      </w:r>
    </w:p>
    <w:p w14:paraId="4095074C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体现成果的软件著作权、专利等其他材料（可选）；</w:t>
      </w:r>
    </w:p>
    <w:p w14:paraId="3045BBDD">
      <w:pPr>
        <w:spacing w:before="120" w:beforeLines="50" w:after="120" w:afterLines="50" w:line="560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二、初赛提交材料明细和格式</w:t>
      </w:r>
    </w:p>
    <w:p w14:paraId="7E44CB2C">
      <w:pPr>
        <w:spacing w:line="560" w:lineRule="exact"/>
        <w:ind w:firstLine="643" w:firstLineChars="200"/>
        <w:rPr>
          <w:rFonts w:hint="eastAsia"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）理论方向</w:t>
      </w:r>
    </w:p>
    <w:p w14:paraId="30335889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1.论文（无模板，符合任意计算机类CSCD期刊格式要求即可，8000字以内）：PDF格式，命名为：“xxx（团队名称）_xxx（论文名称）.pdf”；</w:t>
      </w:r>
    </w:p>
    <w:p w14:paraId="3CD85BDB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2.源代码、数据：以zip格式压缩，文件大小不超过800M，包含完整的代码部署、执行说明文档，命名为：“xxx（团队名称）_xxx（论文名称）_代码.zip”；</w:t>
      </w:r>
    </w:p>
    <w:p w14:paraId="5348C377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3.其他辅助材料：以zip格式压缩，文件大小不超过200M,命名为“xxx（团队名称）_xxx（论文名称）_其他.zip”。</w:t>
      </w:r>
    </w:p>
    <w:p w14:paraId="297F7D14">
      <w:pPr>
        <w:spacing w:line="560" w:lineRule="exact"/>
        <w:ind w:firstLine="643" w:firstLineChars="200"/>
        <w:rPr>
          <w:rFonts w:hint="eastAsia"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）技术方向/应用创新方向</w:t>
      </w:r>
    </w:p>
    <w:p w14:paraId="1AEE41BC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1.项目文档（模板见附件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，基于模版完成项目内容的详细阐述）：PDF格式，命名为“xxx（团队名称）_xxx”；</w:t>
      </w:r>
    </w:p>
    <w:p w14:paraId="415C7821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2.作品介绍PPT（无模板）：命名为“xxx（团队名称）_xxx（项目名称）_作品介绍.ppt”；</w:t>
      </w:r>
    </w:p>
    <w:p w14:paraId="1379519F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3.源代码、数据：以zip格式压缩，文件大小不超过800M，包含完整的代码部署、执行说明文档，命名为：“xxx（团队名称）_xxx（项目名称）_代码.zip”；</w:t>
      </w:r>
    </w:p>
    <w:p w14:paraId="303D0D1D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4.项目视频：时长不超过3分钟，文件大小不超过200M，mp4格式，命名为：“xxx（团队名 称）_xxx（项目名称）_视频.mp4”；</w:t>
      </w:r>
    </w:p>
    <w:p w14:paraId="312CEEE6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5.其他辅助材料：以zip格式压缩，文件大小不超过200M,命名为“xxx（团队名称）_xxx（论文名称）_其他.zip”。</w:t>
      </w:r>
    </w:p>
    <w:p w14:paraId="3B087D72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sectPr>
      <w:footerReference r:id="rId3" w:type="default"/>
      <w:pgSz w:w="11906" w:h="16839"/>
      <w:pgMar w:top="1701" w:right="1474" w:bottom="1588" w:left="1588" w:header="851" w:footer="11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11FC6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Yjc1ZjNkZjlmYTRmYjFmYmYwYmRmMWFmYWY0OTYifQ=="/>
  </w:docVars>
  <w:rsids>
    <w:rsidRoot w:val="12275A6D"/>
    <w:rsid w:val="000529FC"/>
    <w:rsid w:val="000609E9"/>
    <w:rsid w:val="000D6EB5"/>
    <w:rsid w:val="0010429C"/>
    <w:rsid w:val="00115591"/>
    <w:rsid w:val="00184EEA"/>
    <w:rsid w:val="001919B0"/>
    <w:rsid w:val="001B0853"/>
    <w:rsid w:val="002358B1"/>
    <w:rsid w:val="002849A3"/>
    <w:rsid w:val="002D57A9"/>
    <w:rsid w:val="00304727"/>
    <w:rsid w:val="00336A5C"/>
    <w:rsid w:val="0038058A"/>
    <w:rsid w:val="004A3522"/>
    <w:rsid w:val="004A6494"/>
    <w:rsid w:val="004F3FE1"/>
    <w:rsid w:val="00517E22"/>
    <w:rsid w:val="00530746"/>
    <w:rsid w:val="005315EE"/>
    <w:rsid w:val="005959F7"/>
    <w:rsid w:val="005F4065"/>
    <w:rsid w:val="006871FB"/>
    <w:rsid w:val="006C7695"/>
    <w:rsid w:val="00705ACF"/>
    <w:rsid w:val="007A6744"/>
    <w:rsid w:val="008071C6"/>
    <w:rsid w:val="00807A31"/>
    <w:rsid w:val="00833AC7"/>
    <w:rsid w:val="00855F09"/>
    <w:rsid w:val="009E081C"/>
    <w:rsid w:val="00A63EF0"/>
    <w:rsid w:val="00A9692B"/>
    <w:rsid w:val="00B21F76"/>
    <w:rsid w:val="00B95627"/>
    <w:rsid w:val="00BD2595"/>
    <w:rsid w:val="00BE6372"/>
    <w:rsid w:val="00C24460"/>
    <w:rsid w:val="00C35BB2"/>
    <w:rsid w:val="00C51DCD"/>
    <w:rsid w:val="00CF087E"/>
    <w:rsid w:val="00CF278A"/>
    <w:rsid w:val="00D03095"/>
    <w:rsid w:val="00D56D0A"/>
    <w:rsid w:val="00D82047"/>
    <w:rsid w:val="00E23B02"/>
    <w:rsid w:val="00E42DD8"/>
    <w:rsid w:val="00E439EB"/>
    <w:rsid w:val="00F70C62"/>
    <w:rsid w:val="00F72029"/>
    <w:rsid w:val="00F85D89"/>
    <w:rsid w:val="00FE4E8B"/>
    <w:rsid w:val="00FE5B26"/>
    <w:rsid w:val="039E565E"/>
    <w:rsid w:val="057F5941"/>
    <w:rsid w:val="0B2205F9"/>
    <w:rsid w:val="11EF72BE"/>
    <w:rsid w:val="12275A6D"/>
    <w:rsid w:val="12E879F0"/>
    <w:rsid w:val="188D393C"/>
    <w:rsid w:val="1D1A259D"/>
    <w:rsid w:val="1E461787"/>
    <w:rsid w:val="208B2F5A"/>
    <w:rsid w:val="25AD693C"/>
    <w:rsid w:val="27AA5AD0"/>
    <w:rsid w:val="286220A6"/>
    <w:rsid w:val="294F4B81"/>
    <w:rsid w:val="31AE7611"/>
    <w:rsid w:val="35066A3B"/>
    <w:rsid w:val="353024AA"/>
    <w:rsid w:val="39B918AC"/>
    <w:rsid w:val="3A233369"/>
    <w:rsid w:val="3A8C71F0"/>
    <w:rsid w:val="3AEF3ACE"/>
    <w:rsid w:val="3BF312CD"/>
    <w:rsid w:val="3C585C08"/>
    <w:rsid w:val="3D66129F"/>
    <w:rsid w:val="3FB97B2C"/>
    <w:rsid w:val="420A0370"/>
    <w:rsid w:val="42B52860"/>
    <w:rsid w:val="49BB423C"/>
    <w:rsid w:val="4CEF1DEB"/>
    <w:rsid w:val="50C168C7"/>
    <w:rsid w:val="50DE7B60"/>
    <w:rsid w:val="5108301E"/>
    <w:rsid w:val="52EF5443"/>
    <w:rsid w:val="545E59DC"/>
    <w:rsid w:val="5C751018"/>
    <w:rsid w:val="627634C6"/>
    <w:rsid w:val="634E142A"/>
    <w:rsid w:val="64CD2361"/>
    <w:rsid w:val="64D849AE"/>
    <w:rsid w:val="65727C4B"/>
    <w:rsid w:val="68637725"/>
    <w:rsid w:val="6AD12000"/>
    <w:rsid w:val="6B1139A5"/>
    <w:rsid w:val="6C0F48E7"/>
    <w:rsid w:val="6C44786E"/>
    <w:rsid w:val="6F325017"/>
    <w:rsid w:val="70951574"/>
    <w:rsid w:val="7159356D"/>
    <w:rsid w:val="71A926D6"/>
    <w:rsid w:val="7309711B"/>
    <w:rsid w:val="7C217006"/>
    <w:rsid w:val="7E48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5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Body text|1_"/>
    <w:basedOn w:val="7"/>
    <w:link w:val="14"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spacing w:line="437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character" w:customStyle="1" w:styleId="15">
    <w:name w:val="Header or footer|2_"/>
    <w:basedOn w:val="7"/>
    <w:link w:val="16"/>
    <w:qFormat/>
    <w:uiPriority w:val="0"/>
    <w:rPr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pPr>
      <w:jc w:val="left"/>
    </w:pPr>
    <w:rPr>
      <w:kern w:val="0"/>
      <w:sz w:val="20"/>
      <w:szCs w:val="20"/>
      <w:lang w:val="zh-TW" w:eastAsia="zh-TW" w:bidi="zh-TW"/>
    </w:rPr>
  </w:style>
  <w:style w:type="character" w:customStyle="1" w:styleId="17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zn</Company>
  <Pages>3</Pages>
  <Words>925</Words>
  <Characters>1044</Characters>
  <Lines>25</Lines>
  <Paragraphs>26</Paragraphs>
  <TotalTime>15</TotalTime>
  <ScaleCrop>false</ScaleCrop>
  <LinksUpToDate>false</LinksUpToDate>
  <CharactersWithSpaces>1045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2022-08-20T06:52:00Z</dcterms:created>
  <dc:creator>才华有限公司CEO万女士</dc:creator>
  <cp:lastModifiedBy>WPS_1226545489</cp:lastModifiedBy>
  <cp:lastPrinted>2022-07-13T09:52:00Z</cp:lastPrinted>
  <dcterms:modified xsi:type="dcterms:W3CDTF">2025-10-13T04:44:55Z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C96EFF85DE7A43058EC4B0387807CF3E_13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