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9BCD">
      <w:pPr>
        <w:spacing w:before="196" w:line="219" w:lineRule="auto"/>
        <w:ind w:right="43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□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科教融汇培养基地</w:t>
      </w:r>
    </w:p>
    <w:p w14:paraId="618B8296">
      <w:pPr>
        <w:spacing w:before="240" w:line="219" w:lineRule="auto"/>
        <w:ind w:right="43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□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产教融合培养基地</w:t>
      </w:r>
    </w:p>
    <w:p w14:paraId="098AFC79">
      <w:pPr>
        <w:spacing w:line="242" w:lineRule="auto"/>
        <w:rPr>
          <w:rFonts w:ascii="Arial"/>
          <w:sz w:val="21"/>
        </w:rPr>
      </w:pPr>
    </w:p>
    <w:p w14:paraId="2900A0CA">
      <w:pPr>
        <w:spacing w:line="242" w:lineRule="auto"/>
        <w:rPr>
          <w:rFonts w:ascii="Arial"/>
          <w:sz w:val="21"/>
        </w:rPr>
      </w:pPr>
    </w:p>
    <w:p w14:paraId="3A710536">
      <w:pPr>
        <w:spacing w:line="242" w:lineRule="auto"/>
        <w:rPr>
          <w:rFonts w:ascii="Arial"/>
          <w:sz w:val="21"/>
        </w:rPr>
      </w:pPr>
    </w:p>
    <w:p w14:paraId="27299F18">
      <w:pPr>
        <w:spacing w:line="243" w:lineRule="auto"/>
        <w:rPr>
          <w:rFonts w:ascii="Arial"/>
          <w:sz w:val="21"/>
        </w:rPr>
      </w:pPr>
    </w:p>
    <w:p w14:paraId="6EAE611B">
      <w:pPr>
        <w:spacing w:line="243" w:lineRule="auto"/>
        <w:rPr>
          <w:rFonts w:ascii="Arial"/>
          <w:sz w:val="21"/>
        </w:rPr>
      </w:pPr>
    </w:p>
    <w:p w14:paraId="793639CA">
      <w:pPr>
        <w:spacing w:before="166" w:line="207" w:lineRule="auto"/>
        <w:ind w:left="55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湖南省研究生拔尖创新人才联合培养基地</w:t>
      </w:r>
    </w:p>
    <w:p w14:paraId="690CC15E">
      <w:pPr>
        <w:spacing w:before="109" w:line="206" w:lineRule="auto"/>
        <w:ind w:left="297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立项建设申报表</w:t>
      </w:r>
    </w:p>
    <w:p w14:paraId="7E0C62E2">
      <w:pPr>
        <w:spacing w:line="288" w:lineRule="auto"/>
        <w:rPr>
          <w:rFonts w:ascii="Arial"/>
          <w:sz w:val="21"/>
        </w:rPr>
      </w:pPr>
    </w:p>
    <w:p w14:paraId="2C4153C7">
      <w:pPr>
        <w:spacing w:line="288" w:lineRule="auto"/>
        <w:rPr>
          <w:rFonts w:ascii="Arial"/>
          <w:sz w:val="21"/>
        </w:rPr>
      </w:pPr>
    </w:p>
    <w:p w14:paraId="6165C8CB">
      <w:pPr>
        <w:spacing w:line="288" w:lineRule="auto"/>
        <w:rPr>
          <w:rFonts w:ascii="Arial"/>
          <w:sz w:val="21"/>
        </w:rPr>
      </w:pPr>
    </w:p>
    <w:p w14:paraId="09621420">
      <w:pPr>
        <w:spacing w:line="288" w:lineRule="auto"/>
        <w:rPr>
          <w:rFonts w:ascii="Arial"/>
          <w:sz w:val="21"/>
        </w:rPr>
      </w:pPr>
    </w:p>
    <w:p w14:paraId="42D1E6FC">
      <w:pPr>
        <w:spacing w:before="98" w:line="221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基地名称：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         </w:t>
      </w:r>
    </w:p>
    <w:p w14:paraId="35855835">
      <w:pPr>
        <w:spacing w:before="236" w:line="219" w:lineRule="auto"/>
        <w:ind w:left="3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申报单位代码：</w:t>
      </w:r>
      <w:r>
        <w:rPr>
          <w:rFonts w:ascii="宋体" w:hAnsi="宋体" w:eastAsia="宋体" w:cs="宋体"/>
          <w:spacing w:val="-4"/>
          <w:sz w:val="30"/>
          <w:szCs w:val="30"/>
          <w:u w:val="single" w:color="auto"/>
        </w:rPr>
        <w:t xml:space="preserve">                                </w:t>
      </w:r>
      <w:r>
        <w:rPr>
          <w:rFonts w:ascii="宋体" w:hAnsi="宋体" w:eastAsia="宋体" w:cs="宋体"/>
          <w:spacing w:val="-5"/>
          <w:sz w:val="30"/>
          <w:szCs w:val="30"/>
          <w:u w:val="single" w:color="auto"/>
        </w:rPr>
        <w:t xml:space="preserve">            </w:t>
      </w:r>
    </w:p>
    <w:p w14:paraId="0249473E">
      <w:pPr>
        <w:spacing w:before="239" w:line="219" w:lineRule="auto"/>
        <w:ind w:left="3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3"/>
          <w:sz w:val="30"/>
          <w:szCs w:val="30"/>
        </w:rPr>
        <w:t>申报单位：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         </w:t>
      </w:r>
    </w:p>
    <w:p w14:paraId="0913BFCB">
      <w:pPr>
        <w:spacing w:before="241" w:line="219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依托学科（</w:t>
      </w: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1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）代码：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</w:t>
      </w:r>
    </w:p>
    <w:p w14:paraId="17D3D9F2">
      <w:pPr>
        <w:spacing w:before="241" w:line="221" w:lineRule="auto"/>
        <w:ind w:left="195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名称：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</w:t>
      </w:r>
    </w:p>
    <w:p w14:paraId="0D6B1AD6">
      <w:pPr>
        <w:spacing w:before="234" w:line="219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依托学科（</w:t>
      </w: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2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）代码：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</w:t>
      </w:r>
    </w:p>
    <w:p w14:paraId="683227BC">
      <w:pPr>
        <w:spacing w:before="244" w:line="221" w:lineRule="auto"/>
        <w:ind w:left="195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名称：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</w:t>
      </w:r>
    </w:p>
    <w:p w14:paraId="692DC676">
      <w:pPr>
        <w:spacing w:before="234" w:line="219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依托学科（</w:t>
      </w: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3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）代码：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</w:t>
      </w:r>
    </w:p>
    <w:p w14:paraId="7CBE49BE">
      <w:pPr>
        <w:spacing w:before="241" w:line="221" w:lineRule="auto"/>
        <w:ind w:left="195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名称：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</w:t>
      </w:r>
    </w:p>
    <w:p w14:paraId="5FD7ABF5">
      <w:pPr>
        <w:spacing w:before="23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基地负责人：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         </w:t>
      </w:r>
    </w:p>
    <w:p w14:paraId="0C9B497A">
      <w:pPr>
        <w:spacing w:before="239" w:line="220" w:lineRule="auto"/>
        <w:ind w:left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合作单位：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         </w:t>
      </w:r>
    </w:p>
    <w:p w14:paraId="1EDA349E">
      <w:pPr>
        <w:spacing w:line="241" w:lineRule="auto"/>
        <w:rPr>
          <w:rFonts w:ascii="Arial"/>
          <w:sz w:val="21"/>
        </w:rPr>
      </w:pPr>
    </w:p>
    <w:p w14:paraId="0EE4C3EC">
      <w:pPr>
        <w:spacing w:line="241" w:lineRule="auto"/>
        <w:rPr>
          <w:rFonts w:ascii="Arial"/>
          <w:sz w:val="21"/>
        </w:rPr>
      </w:pPr>
    </w:p>
    <w:p w14:paraId="415CEFEC">
      <w:pPr>
        <w:spacing w:line="242" w:lineRule="auto"/>
        <w:rPr>
          <w:rFonts w:ascii="Arial"/>
          <w:sz w:val="21"/>
        </w:rPr>
      </w:pPr>
    </w:p>
    <w:p w14:paraId="2AEEC400">
      <w:pPr>
        <w:spacing w:before="98" w:line="219" w:lineRule="auto"/>
        <w:ind w:left="34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湖南省教育厅制</w:t>
      </w:r>
    </w:p>
    <w:p w14:paraId="78C8D640">
      <w:pPr>
        <w:spacing w:before="33" w:line="219" w:lineRule="auto"/>
        <w:ind w:left="402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2025</w:t>
      </w:r>
      <w:r>
        <w:rPr>
          <w:rFonts w:ascii="宋体" w:hAnsi="宋体" w:eastAsia="宋体" w:cs="宋体"/>
          <w:spacing w:val="-60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年</w:t>
      </w:r>
    </w:p>
    <w:p w14:paraId="4DB8F367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headerReference r:id="rId5" w:type="default"/>
          <w:footerReference r:id="rId6" w:type="default"/>
          <w:pgSz w:w="11906" w:h="16839"/>
          <w:pgMar w:top="2248" w:right="1415" w:bottom="1128" w:left="1430" w:header="1757" w:footer="879" w:gutter="0"/>
          <w:cols w:space="720" w:num="1"/>
        </w:sectPr>
      </w:pPr>
    </w:p>
    <w:p w14:paraId="7DF86D88">
      <w:pPr>
        <w:spacing w:line="329" w:lineRule="auto"/>
        <w:rPr>
          <w:rFonts w:ascii="Arial"/>
          <w:sz w:val="21"/>
        </w:rPr>
      </w:pPr>
    </w:p>
    <w:p w14:paraId="4F9EED43">
      <w:pPr>
        <w:spacing w:line="330" w:lineRule="auto"/>
        <w:rPr>
          <w:rFonts w:ascii="Arial"/>
          <w:sz w:val="21"/>
        </w:rPr>
      </w:pPr>
    </w:p>
    <w:p w14:paraId="2F5FAF7A">
      <w:pPr>
        <w:spacing w:before="167" w:line="239" w:lineRule="auto"/>
        <w:ind w:left="296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  表  说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明</w:t>
      </w:r>
    </w:p>
    <w:p w14:paraId="68EAB600">
      <w:pPr>
        <w:spacing w:line="292" w:lineRule="auto"/>
        <w:rPr>
          <w:rFonts w:ascii="Arial"/>
          <w:sz w:val="21"/>
        </w:rPr>
      </w:pPr>
    </w:p>
    <w:p w14:paraId="22AC3CD2">
      <w:pPr>
        <w:spacing w:line="293" w:lineRule="auto"/>
        <w:rPr>
          <w:rFonts w:ascii="Arial"/>
          <w:sz w:val="21"/>
        </w:rPr>
      </w:pPr>
    </w:p>
    <w:p w14:paraId="587EDEAD">
      <w:pPr>
        <w:spacing w:before="91" w:line="317" w:lineRule="auto"/>
        <w:ind w:left="40" w:right="29" w:firstLine="547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3"/>
          <w:sz w:val="28"/>
          <w:szCs w:val="28"/>
        </w:rPr>
        <w:t>一、封面中单位代码按照教育部和国务院学位</w:t>
      </w:r>
      <w:r>
        <w:rPr>
          <w:rFonts w:ascii="KaiTi_GB2312" w:hAnsi="KaiTi_GB2312" w:eastAsia="KaiTi_GB2312" w:cs="KaiTi_GB2312"/>
          <w:spacing w:val="-4"/>
          <w:sz w:val="28"/>
          <w:szCs w:val="28"/>
        </w:rPr>
        <w:t>委员会</w:t>
      </w:r>
      <w:r>
        <w:rPr>
          <w:rFonts w:ascii="KaiTi_GB2312" w:hAnsi="KaiTi_GB2312" w:eastAsia="KaiTi_GB2312" w:cs="KaiTi_GB2312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1995 </w:t>
      </w:r>
      <w:r>
        <w:rPr>
          <w:rFonts w:ascii="KaiTi_GB2312" w:hAnsi="KaiTi_GB2312" w:eastAsia="KaiTi_GB2312" w:cs="KaiTi_GB2312"/>
          <w:spacing w:val="-4"/>
          <w:sz w:val="28"/>
          <w:szCs w:val="28"/>
        </w:rPr>
        <w:t>年</w:t>
      </w:r>
      <w:r>
        <w:rPr>
          <w:rFonts w:ascii="KaiTi_GB2312" w:hAnsi="KaiTi_GB2312" w:eastAsia="KaiTi_GB2312" w:cs="KaiTi_GB2312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</w:t>
      </w:r>
      <w:r>
        <w:rPr>
          <w:rFonts w:ascii="KaiTi_GB2312" w:hAnsi="KaiTi_GB2312" w:eastAsia="KaiTi_GB2312" w:cs="KaiTi_GB2312"/>
          <w:spacing w:val="-10"/>
          <w:sz w:val="28"/>
          <w:szCs w:val="28"/>
        </w:rPr>
        <w:t>月</w:t>
      </w:r>
      <w:r>
        <w:rPr>
          <w:rFonts w:ascii="KaiTi_GB2312" w:hAnsi="KaiTi_GB2312" w:eastAsia="KaiTi_GB2312" w:cs="KaiTi_GB2312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21  </w:t>
      </w:r>
      <w:r>
        <w:rPr>
          <w:rFonts w:ascii="KaiTi_GB2312" w:hAnsi="KaiTi_GB2312" w:eastAsia="KaiTi_GB2312" w:cs="KaiTi_GB2312"/>
          <w:spacing w:val="-10"/>
          <w:sz w:val="28"/>
          <w:szCs w:val="28"/>
        </w:rPr>
        <w:t>日发布的《高等学校和科研机构研究生管理基本</w:t>
      </w:r>
      <w:r>
        <w:rPr>
          <w:rFonts w:ascii="KaiTi_GB2312" w:hAnsi="KaiTi_GB2312" w:eastAsia="KaiTi_GB2312" w:cs="KaiTi_GB2312"/>
          <w:spacing w:val="-11"/>
          <w:sz w:val="28"/>
          <w:szCs w:val="28"/>
        </w:rPr>
        <w:t>信息集》（清华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大学出版社出版）中博士、硕士学位授予单位代码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填写。</w:t>
      </w:r>
    </w:p>
    <w:p w14:paraId="768885A5">
      <w:pPr>
        <w:spacing w:before="236" w:line="292" w:lineRule="auto"/>
        <w:ind w:left="22" w:right="30" w:firstLine="559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3"/>
          <w:sz w:val="28"/>
          <w:szCs w:val="28"/>
        </w:rPr>
        <w:t>二、依托学科名称及代码按照国务院学位委员会、教育部</w:t>
      </w:r>
      <w:r>
        <w:rPr>
          <w:rFonts w:ascii="KaiTi_GB2312" w:hAnsi="KaiTi_GB2312" w:eastAsia="KaiTi_GB2312" w:cs="KaiTi_GB2312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2022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年颁布的《研究生教育学科专业目录》填写。</w:t>
      </w:r>
    </w:p>
    <w:p w14:paraId="205FD310">
      <w:pPr>
        <w:spacing w:before="232" w:line="292" w:lineRule="auto"/>
        <w:ind w:left="28" w:right="29" w:firstLine="556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4"/>
          <w:sz w:val="28"/>
          <w:szCs w:val="28"/>
        </w:rPr>
        <w:t>三、基地负责人限填</w:t>
      </w:r>
      <w:r>
        <w:rPr>
          <w:rFonts w:ascii="KaiTi_GB2312" w:hAnsi="KaiTi_GB2312" w:eastAsia="KaiTi_GB2312" w:cs="KaiTi_GB2312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 </w:t>
      </w:r>
      <w:r>
        <w:rPr>
          <w:rFonts w:ascii="KaiTi_GB2312" w:hAnsi="KaiTi_GB2312" w:eastAsia="KaiTi_GB2312" w:cs="KaiTi_GB2312"/>
          <w:spacing w:val="-4"/>
          <w:sz w:val="28"/>
          <w:szCs w:val="28"/>
        </w:rPr>
        <w:t>人，其中牵头单位负责人须为依托学科的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主要负责人，对基地的建设和运行担负主要管理职责。</w:t>
      </w:r>
    </w:p>
    <w:p w14:paraId="3ACD08C4">
      <w:pPr>
        <w:spacing w:before="238" w:line="317" w:lineRule="auto"/>
        <w:ind w:left="16" w:right="29" w:firstLine="579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4"/>
          <w:sz w:val="28"/>
          <w:szCs w:val="28"/>
        </w:rPr>
        <w:t>四、《湖南省研究生联合培养基地立项建设申请报表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》的统计数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据要准确无误、有据可查。各项经费应是学校实际获</w:t>
      </w:r>
      <w:r>
        <w:rPr>
          <w:rFonts w:ascii="KaiTi_GB2312" w:hAnsi="KaiTi_GB2312" w:eastAsia="KaiTi_GB2312" w:cs="KaiTi_GB2312"/>
          <w:spacing w:val="-4"/>
          <w:sz w:val="28"/>
          <w:szCs w:val="28"/>
        </w:rPr>
        <w:t>得并记入财务账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目的经费。</w:t>
      </w:r>
    </w:p>
    <w:p w14:paraId="167917AB">
      <w:pPr>
        <w:spacing w:before="234" w:line="318" w:lineRule="auto"/>
        <w:ind w:left="28" w:firstLine="550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4"/>
          <w:sz w:val="28"/>
          <w:szCs w:val="28"/>
        </w:rPr>
        <w:t>五、本表填写内容必须属实，不得随意增加内容和页码。文字原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则上使用小四或五号宋体。复制（复印）时，必须保持原格式不变，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纸张限用</w:t>
      </w:r>
      <w:r>
        <w:rPr>
          <w:rFonts w:ascii="KaiTi_GB2312" w:hAnsi="KaiTi_GB2312" w:eastAsia="KaiTi_GB2312" w:cs="KaiTi_GB2312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A4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，装订要整齐。本表封面纸上，不得另加其它封面。</w:t>
      </w:r>
    </w:p>
    <w:p w14:paraId="0D3651E3">
      <w:pPr>
        <w:spacing w:before="236" w:line="291" w:lineRule="auto"/>
        <w:ind w:left="42" w:right="29" w:firstLine="55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3"/>
          <w:sz w:val="28"/>
          <w:szCs w:val="28"/>
        </w:rPr>
        <w:t>六、本表所述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近两年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指申报年份之前的两个年份，其他各项与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时间相关的内容均填写至申报截止日期。</w:t>
      </w:r>
    </w:p>
    <w:p w14:paraId="499920E5">
      <w:pPr>
        <w:spacing w:line="291" w:lineRule="auto"/>
        <w:rPr>
          <w:rFonts w:ascii="KaiTi_GB2312" w:hAnsi="KaiTi_GB2312" w:eastAsia="KaiTi_GB2312" w:cs="KaiTi_GB2312"/>
          <w:sz w:val="28"/>
          <w:szCs w:val="28"/>
        </w:rPr>
        <w:sectPr>
          <w:headerReference r:id="rId7" w:type="default"/>
          <w:footerReference r:id="rId8" w:type="default"/>
          <w:pgSz w:w="11906" w:h="16839"/>
          <w:pgMar w:top="400" w:right="1770" w:bottom="1247" w:left="1785" w:header="0" w:footer="994" w:gutter="0"/>
          <w:cols w:space="720" w:num="1"/>
        </w:sectPr>
      </w:pPr>
    </w:p>
    <w:p w14:paraId="5A7A14CC">
      <w:pPr>
        <w:spacing w:line="320" w:lineRule="auto"/>
        <w:rPr>
          <w:rFonts w:ascii="Arial"/>
          <w:sz w:val="21"/>
        </w:rPr>
      </w:pPr>
    </w:p>
    <w:p w14:paraId="1E86369E">
      <w:pPr>
        <w:spacing w:line="321" w:lineRule="auto"/>
        <w:rPr>
          <w:rFonts w:ascii="Arial"/>
          <w:sz w:val="21"/>
        </w:rPr>
      </w:pPr>
    </w:p>
    <w:p w14:paraId="24244AB6">
      <w:pPr>
        <w:spacing w:before="91" w:line="216" w:lineRule="auto"/>
        <w:ind w:left="122"/>
        <w:outlineLvl w:val="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I </w:t>
      </w:r>
      <w:r>
        <w:rPr>
          <w:rFonts w:ascii="KaiTi_GB2312" w:hAnsi="KaiTi_GB2312" w:eastAsia="KaiTi_GB2312" w:cs="KaiTi_GB2312"/>
          <w:b/>
          <w:bCs/>
          <w:spacing w:val="-3"/>
          <w:sz w:val="28"/>
          <w:szCs w:val="28"/>
        </w:rPr>
        <w:t>建立基地的必要性和可行性论证分析</w:t>
      </w:r>
    </w:p>
    <w:p w14:paraId="1ED1DA2A">
      <w:pPr>
        <w:spacing w:line="28" w:lineRule="exact"/>
      </w:pPr>
    </w:p>
    <w:tbl>
      <w:tblPr>
        <w:tblStyle w:val="4"/>
        <w:tblW w:w="8580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0"/>
      </w:tblGrid>
      <w:tr w14:paraId="379D3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4" w:hRule="atLeast"/>
        </w:trPr>
        <w:tc>
          <w:tcPr>
            <w:tcW w:w="8580" w:type="dxa"/>
            <w:vAlign w:val="top"/>
          </w:tcPr>
          <w:p w14:paraId="213D6865">
            <w:pPr>
              <w:rPr>
                <w:rFonts w:ascii="Arial"/>
                <w:sz w:val="21"/>
              </w:rPr>
            </w:pPr>
          </w:p>
          <w:p w14:paraId="7E5A1F0D">
            <w:pPr>
              <w:rPr>
                <w:rFonts w:ascii="Arial"/>
                <w:sz w:val="21"/>
              </w:rPr>
            </w:pPr>
          </w:p>
          <w:p w14:paraId="5201C8F3">
            <w:pPr>
              <w:rPr>
                <w:rFonts w:ascii="Arial"/>
                <w:sz w:val="21"/>
              </w:rPr>
            </w:pPr>
          </w:p>
          <w:p w14:paraId="58F06827">
            <w:pPr>
              <w:rPr>
                <w:rFonts w:ascii="Arial"/>
                <w:sz w:val="21"/>
              </w:rPr>
            </w:pPr>
          </w:p>
          <w:p w14:paraId="524E5BFD">
            <w:pPr>
              <w:rPr>
                <w:rFonts w:ascii="Arial"/>
                <w:sz w:val="21"/>
              </w:rPr>
            </w:pPr>
          </w:p>
          <w:p w14:paraId="4EEAE15E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　</w:t>
            </w:r>
          </w:p>
          <w:p w14:paraId="3CEB6C57">
            <w:pPr>
              <w:rPr>
                <w:rFonts w:hint="eastAsia" w:eastAsia="宋体"/>
                <w:sz w:val="21"/>
                <w:lang w:eastAsia="zh-CN"/>
              </w:rPr>
            </w:pPr>
          </w:p>
          <w:p w14:paraId="3B6C7B9C">
            <w:pPr>
              <w:rPr>
                <w:rFonts w:hint="eastAsia" w:eastAsia="宋体"/>
                <w:sz w:val="21"/>
                <w:lang w:eastAsia="zh-CN"/>
              </w:rPr>
            </w:pPr>
          </w:p>
          <w:p w14:paraId="1119C19B">
            <w:pPr>
              <w:rPr>
                <w:rFonts w:hint="eastAsia" w:eastAsia="宋体"/>
                <w:sz w:val="21"/>
                <w:lang w:eastAsia="zh-CN"/>
              </w:rPr>
            </w:pPr>
          </w:p>
          <w:p w14:paraId="71922DF3">
            <w:pPr>
              <w:rPr>
                <w:rFonts w:hint="eastAsia" w:eastAsia="宋体"/>
                <w:sz w:val="21"/>
                <w:lang w:eastAsia="zh-CN"/>
              </w:rPr>
            </w:pPr>
          </w:p>
          <w:p w14:paraId="635CB631">
            <w:pPr>
              <w:rPr>
                <w:rFonts w:hint="eastAsia" w:eastAsia="宋体"/>
                <w:sz w:val="21"/>
                <w:lang w:eastAsia="zh-CN"/>
              </w:rPr>
            </w:pPr>
          </w:p>
          <w:p w14:paraId="7373C274">
            <w:pPr>
              <w:rPr>
                <w:rFonts w:hint="eastAsia" w:eastAsia="宋体"/>
                <w:sz w:val="21"/>
                <w:lang w:eastAsia="zh-CN"/>
              </w:rPr>
            </w:pPr>
          </w:p>
          <w:p w14:paraId="0247E282">
            <w:pPr>
              <w:rPr>
                <w:rFonts w:hint="eastAsia" w:eastAsia="宋体"/>
                <w:sz w:val="21"/>
                <w:lang w:eastAsia="zh-CN"/>
              </w:rPr>
            </w:pPr>
          </w:p>
          <w:p w14:paraId="1FED0325">
            <w:pPr>
              <w:rPr>
                <w:rFonts w:hint="eastAsia" w:eastAsia="宋体"/>
                <w:sz w:val="21"/>
                <w:lang w:eastAsia="zh-CN"/>
              </w:rPr>
            </w:pPr>
          </w:p>
          <w:p w14:paraId="5DB012F4">
            <w:pPr>
              <w:rPr>
                <w:rFonts w:hint="eastAsia" w:eastAsia="宋体"/>
                <w:sz w:val="21"/>
                <w:lang w:eastAsia="zh-CN"/>
              </w:rPr>
            </w:pPr>
          </w:p>
          <w:p w14:paraId="3FE68D32">
            <w:pPr>
              <w:rPr>
                <w:rFonts w:hint="eastAsia" w:eastAsia="宋体"/>
                <w:sz w:val="21"/>
                <w:lang w:eastAsia="zh-CN"/>
              </w:rPr>
            </w:pPr>
          </w:p>
          <w:p w14:paraId="7832EB9E">
            <w:pPr>
              <w:rPr>
                <w:rFonts w:hint="eastAsia" w:eastAsia="宋体"/>
                <w:sz w:val="21"/>
                <w:lang w:eastAsia="zh-CN"/>
              </w:rPr>
            </w:pPr>
          </w:p>
          <w:p w14:paraId="5D254304">
            <w:pPr>
              <w:rPr>
                <w:rFonts w:hint="eastAsia" w:eastAsia="宋体"/>
                <w:sz w:val="21"/>
                <w:lang w:eastAsia="zh-CN"/>
              </w:rPr>
            </w:pPr>
          </w:p>
        </w:tc>
      </w:tr>
    </w:tbl>
    <w:p w14:paraId="2635DE43">
      <w:pPr>
        <w:spacing w:before="98" w:line="210" w:lineRule="auto"/>
        <w:ind w:left="134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pacing w:val="-1"/>
          <w:sz w:val="24"/>
          <w:szCs w:val="24"/>
        </w:rPr>
        <w:t>注：本页可加附页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,</w:t>
      </w:r>
      <w:r>
        <w:rPr>
          <w:rFonts w:ascii="KaiTi_GB2312" w:hAnsi="KaiTi_GB2312" w:eastAsia="KaiTi_GB2312" w:cs="KaiTi_GB2312"/>
          <w:spacing w:val="-1"/>
          <w:sz w:val="24"/>
          <w:szCs w:val="24"/>
        </w:rPr>
        <w:t>可行性分析要写明前期合作基地。</w:t>
      </w:r>
    </w:p>
    <w:p w14:paraId="574BD2EC">
      <w:pPr>
        <w:spacing w:line="333" w:lineRule="auto"/>
        <w:rPr>
          <w:rFonts w:ascii="Arial"/>
          <w:sz w:val="21"/>
        </w:rPr>
      </w:pPr>
    </w:p>
    <w:p w14:paraId="0E78EEE0">
      <w:pPr>
        <w:spacing w:before="92" w:line="212" w:lineRule="auto"/>
        <w:ind w:left="12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II </w:t>
      </w:r>
      <w:r>
        <w:rPr>
          <w:rFonts w:ascii="KaiTi_GB2312" w:hAnsi="KaiTi_GB2312" w:eastAsia="KaiTi_GB2312" w:cs="KaiTi_GB2312"/>
          <w:b/>
          <w:bCs/>
          <w:spacing w:val="-2"/>
          <w:sz w:val="28"/>
          <w:szCs w:val="28"/>
        </w:rPr>
        <w:t>基地建设单位基本情况</w:t>
      </w:r>
    </w:p>
    <w:tbl>
      <w:tblPr>
        <w:tblStyle w:val="4"/>
        <w:tblW w:w="86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550"/>
        <w:gridCol w:w="249"/>
        <w:gridCol w:w="1619"/>
        <w:gridCol w:w="1855"/>
        <w:gridCol w:w="1516"/>
        <w:gridCol w:w="996"/>
      </w:tblGrid>
      <w:tr w14:paraId="70CD5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621" w:type="dxa"/>
            <w:gridSpan w:val="7"/>
            <w:vAlign w:val="top"/>
          </w:tcPr>
          <w:p w14:paraId="6C1E8095">
            <w:pPr>
              <w:spacing w:before="111" w:line="213" w:lineRule="auto"/>
              <w:ind w:left="111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II-1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KaiTi_GB2312" w:hAnsi="KaiTi_GB2312" w:eastAsia="KaiTi_GB2312" w:cs="KaiTi_GB2312"/>
                <w:b/>
                <w:bCs/>
                <w:spacing w:val="-6"/>
                <w:sz w:val="24"/>
                <w:szCs w:val="24"/>
              </w:rPr>
              <w:t>申报单位情况</w:t>
            </w:r>
          </w:p>
        </w:tc>
      </w:tr>
      <w:tr w14:paraId="5776F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 w14:paraId="51348AE3">
            <w:pPr>
              <w:spacing w:before="185" w:line="216" w:lineRule="auto"/>
              <w:ind w:left="18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参与</w:t>
            </w:r>
          </w:p>
          <w:p w14:paraId="0850C7A1">
            <w:pPr>
              <w:spacing w:before="156" w:line="221" w:lineRule="auto"/>
              <w:ind w:left="178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基地</w:t>
            </w:r>
          </w:p>
          <w:p w14:paraId="00CA0E97">
            <w:pPr>
              <w:spacing w:before="149" w:line="218" w:lineRule="auto"/>
              <w:ind w:left="18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建设</w:t>
            </w:r>
          </w:p>
          <w:p w14:paraId="24A729A7">
            <w:pPr>
              <w:spacing w:before="150" w:line="214" w:lineRule="auto"/>
              <w:ind w:left="199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2"/>
                <w:sz w:val="24"/>
                <w:szCs w:val="24"/>
              </w:rPr>
              <w:t>的学</w:t>
            </w:r>
          </w:p>
          <w:p w14:paraId="58AF81A5">
            <w:pPr>
              <w:spacing w:before="156" w:line="214" w:lineRule="auto"/>
              <w:ind w:left="185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科领</w:t>
            </w:r>
          </w:p>
          <w:p w14:paraId="622DDD77">
            <w:pPr>
              <w:spacing w:before="156" w:line="218" w:lineRule="auto"/>
              <w:ind w:left="305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</w:rPr>
              <w:t>域</w:t>
            </w:r>
          </w:p>
        </w:tc>
        <w:tc>
          <w:tcPr>
            <w:tcW w:w="1799" w:type="dxa"/>
            <w:gridSpan w:val="2"/>
            <w:vAlign w:val="top"/>
          </w:tcPr>
          <w:p w14:paraId="54C9EE60">
            <w:pPr>
              <w:spacing w:before="36" w:line="214" w:lineRule="auto"/>
              <w:ind w:left="188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一级学科或专</w:t>
            </w:r>
          </w:p>
          <w:p w14:paraId="2105CD23">
            <w:pPr>
              <w:spacing w:before="33" w:line="223" w:lineRule="auto"/>
              <w:ind w:left="416" w:right="178" w:hanging="22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业学位类别代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码及名称</w:t>
            </w:r>
          </w:p>
        </w:tc>
        <w:tc>
          <w:tcPr>
            <w:tcW w:w="1619" w:type="dxa"/>
            <w:vAlign w:val="top"/>
          </w:tcPr>
          <w:p w14:paraId="2675EDAD">
            <w:pPr>
              <w:spacing w:before="192" w:line="238" w:lineRule="auto"/>
              <w:ind w:left="334" w:right="88" w:hanging="24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是否为一级学</w:t>
            </w: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科博士点</w:t>
            </w:r>
          </w:p>
        </w:tc>
        <w:tc>
          <w:tcPr>
            <w:tcW w:w="1855" w:type="dxa"/>
            <w:vAlign w:val="top"/>
          </w:tcPr>
          <w:p w14:paraId="06FD943E">
            <w:pPr>
              <w:spacing w:before="192" w:line="238" w:lineRule="auto"/>
              <w:ind w:left="461" w:right="203" w:hanging="250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是否为博士专</w:t>
            </w:r>
            <w:r>
              <w:rPr>
                <w:rFonts w:ascii="KaiTi_GB2312" w:hAnsi="KaiTi_GB2312" w:eastAsia="KaiTi_GB2312" w:cs="KaiTi_GB2312"/>
                <w:spacing w:val="-4"/>
                <w:sz w:val="24"/>
                <w:szCs w:val="24"/>
              </w:rPr>
              <w:t>业学位点</w:t>
            </w:r>
          </w:p>
        </w:tc>
        <w:tc>
          <w:tcPr>
            <w:tcW w:w="1516" w:type="dxa"/>
            <w:vAlign w:val="top"/>
          </w:tcPr>
          <w:p w14:paraId="688EDA16">
            <w:pPr>
              <w:spacing w:before="37" w:line="214" w:lineRule="auto"/>
              <w:ind w:left="161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是否有交叉</w:t>
            </w:r>
          </w:p>
          <w:p w14:paraId="43BADD3C">
            <w:pPr>
              <w:spacing w:before="32" w:line="223" w:lineRule="auto"/>
              <w:ind w:left="400" w:right="154" w:hanging="220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学科学位点</w:t>
            </w: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及名称</w:t>
            </w:r>
          </w:p>
        </w:tc>
        <w:tc>
          <w:tcPr>
            <w:tcW w:w="996" w:type="dxa"/>
            <w:vAlign w:val="top"/>
          </w:tcPr>
          <w:p w14:paraId="6EC23F83">
            <w:pPr>
              <w:spacing w:line="266" w:lineRule="auto"/>
              <w:rPr>
                <w:rFonts w:ascii="Arial"/>
                <w:sz w:val="21"/>
              </w:rPr>
            </w:pPr>
          </w:p>
          <w:p w14:paraId="0B6EC749">
            <w:pPr>
              <w:spacing w:before="78" w:line="219" w:lineRule="auto"/>
              <w:ind w:left="265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其他</w:t>
            </w:r>
          </w:p>
        </w:tc>
      </w:tr>
      <w:tr w14:paraId="0E17C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 w14:paraId="633C2FDA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22758E8F">
            <w:pPr>
              <w:spacing w:before="109" w:line="227" w:lineRule="auto"/>
              <w:ind w:left="108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）</w:t>
            </w:r>
          </w:p>
        </w:tc>
        <w:tc>
          <w:tcPr>
            <w:tcW w:w="1619" w:type="dxa"/>
            <w:vAlign w:val="top"/>
          </w:tcPr>
          <w:p w14:paraId="7325A401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 w14:paraId="4FDF840A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279BA4EB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5C45984B">
            <w:pPr>
              <w:rPr>
                <w:rFonts w:ascii="Arial"/>
                <w:sz w:val="21"/>
              </w:rPr>
            </w:pPr>
          </w:p>
        </w:tc>
      </w:tr>
      <w:tr w14:paraId="691C6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 w14:paraId="4CA1E3A3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1B1CD484">
            <w:pPr>
              <w:spacing w:before="109" w:line="227" w:lineRule="auto"/>
              <w:ind w:left="108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）</w:t>
            </w:r>
          </w:p>
        </w:tc>
        <w:tc>
          <w:tcPr>
            <w:tcW w:w="1619" w:type="dxa"/>
            <w:vAlign w:val="top"/>
          </w:tcPr>
          <w:p w14:paraId="573AC78A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 w14:paraId="488B9746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4167E321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59DB32D9">
            <w:pPr>
              <w:rPr>
                <w:rFonts w:ascii="Arial"/>
                <w:sz w:val="21"/>
              </w:rPr>
            </w:pPr>
          </w:p>
        </w:tc>
      </w:tr>
      <w:tr w14:paraId="42759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 w14:paraId="61F728B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7F0095F6">
            <w:pPr>
              <w:spacing w:before="110" w:line="227" w:lineRule="auto"/>
              <w:ind w:left="108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）</w:t>
            </w:r>
          </w:p>
        </w:tc>
        <w:tc>
          <w:tcPr>
            <w:tcW w:w="1619" w:type="dxa"/>
            <w:vAlign w:val="top"/>
          </w:tcPr>
          <w:p w14:paraId="2908A300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 w14:paraId="5D38D37E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70471548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2536EC20">
            <w:pPr>
              <w:rPr>
                <w:rFonts w:ascii="Arial"/>
                <w:sz w:val="21"/>
              </w:rPr>
            </w:pPr>
          </w:p>
        </w:tc>
      </w:tr>
      <w:tr w14:paraId="6EEE3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 w14:paraId="1D0DD35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603095F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4789BFF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 w14:paraId="36AAB1C3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2AA42046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59529CA7">
            <w:pPr>
              <w:rPr>
                <w:rFonts w:ascii="Arial"/>
                <w:sz w:val="21"/>
              </w:rPr>
            </w:pPr>
          </w:p>
        </w:tc>
      </w:tr>
      <w:tr w14:paraId="61B25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86" w:type="dxa"/>
            <w:gridSpan w:val="2"/>
            <w:vAlign w:val="top"/>
          </w:tcPr>
          <w:p w14:paraId="32654B9C">
            <w:pPr>
              <w:spacing w:before="108" w:line="215" w:lineRule="auto"/>
              <w:ind w:left="129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牵头单位基地负责人</w:t>
            </w:r>
          </w:p>
        </w:tc>
        <w:tc>
          <w:tcPr>
            <w:tcW w:w="1868" w:type="dxa"/>
            <w:gridSpan w:val="2"/>
            <w:vAlign w:val="top"/>
          </w:tcPr>
          <w:p w14:paraId="1B9D64FA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 w14:paraId="6AFC6DFF">
            <w:pPr>
              <w:spacing w:before="111" w:line="216" w:lineRule="auto"/>
              <w:ind w:left="119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4"/>
                <w:sz w:val="24"/>
                <w:szCs w:val="24"/>
              </w:rPr>
              <w:t>所在院系</w:t>
            </w:r>
          </w:p>
        </w:tc>
        <w:tc>
          <w:tcPr>
            <w:tcW w:w="2512" w:type="dxa"/>
            <w:gridSpan w:val="2"/>
            <w:vAlign w:val="top"/>
          </w:tcPr>
          <w:p w14:paraId="5DF71A60">
            <w:pPr>
              <w:rPr>
                <w:rFonts w:ascii="Arial"/>
                <w:sz w:val="21"/>
              </w:rPr>
            </w:pPr>
          </w:p>
        </w:tc>
      </w:tr>
      <w:tr w14:paraId="4C79E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386" w:type="dxa"/>
            <w:gridSpan w:val="2"/>
            <w:vAlign w:val="top"/>
          </w:tcPr>
          <w:p w14:paraId="465F6971">
            <w:pPr>
              <w:spacing w:before="110" w:line="221" w:lineRule="auto"/>
              <w:ind w:left="111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68" w:type="dxa"/>
            <w:gridSpan w:val="2"/>
            <w:vAlign w:val="top"/>
          </w:tcPr>
          <w:p w14:paraId="5551E4DA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 w14:paraId="5183C19E">
            <w:pPr>
              <w:spacing w:before="110" w:line="221" w:lineRule="auto"/>
              <w:ind w:left="107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基地地址</w:t>
            </w:r>
          </w:p>
        </w:tc>
        <w:tc>
          <w:tcPr>
            <w:tcW w:w="2512" w:type="dxa"/>
            <w:gridSpan w:val="2"/>
            <w:vAlign w:val="top"/>
          </w:tcPr>
          <w:p w14:paraId="10A58142">
            <w:pPr>
              <w:rPr>
                <w:rFonts w:ascii="Arial"/>
                <w:sz w:val="21"/>
              </w:rPr>
            </w:pPr>
          </w:p>
        </w:tc>
      </w:tr>
    </w:tbl>
    <w:p w14:paraId="656B83CF">
      <w:pPr>
        <w:rPr>
          <w:rFonts w:ascii="Arial"/>
          <w:sz w:val="21"/>
        </w:rPr>
      </w:pPr>
    </w:p>
    <w:p w14:paraId="2ADC05A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400" w:right="1596" w:bottom="1247" w:left="1683" w:header="0" w:footer="994" w:gutter="0"/>
          <w:cols w:space="720" w:num="1"/>
        </w:sectPr>
      </w:pPr>
    </w:p>
    <w:p w14:paraId="34F2B131">
      <w:pPr>
        <w:spacing w:before="88"/>
      </w:pPr>
    </w:p>
    <w:p w14:paraId="4A22FD08">
      <w:pPr>
        <w:spacing w:before="87"/>
      </w:pPr>
    </w:p>
    <w:tbl>
      <w:tblPr>
        <w:tblStyle w:val="4"/>
        <w:tblW w:w="86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722"/>
        <w:gridCol w:w="1624"/>
        <w:gridCol w:w="175"/>
        <w:gridCol w:w="1799"/>
        <w:gridCol w:w="724"/>
        <w:gridCol w:w="1075"/>
        <w:gridCol w:w="1493"/>
      </w:tblGrid>
      <w:tr w14:paraId="04023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621" w:type="dxa"/>
            <w:gridSpan w:val="8"/>
            <w:vAlign w:val="top"/>
          </w:tcPr>
          <w:p w14:paraId="6A07C9FD">
            <w:pPr>
              <w:spacing w:before="112" w:line="213" w:lineRule="auto"/>
              <w:ind w:left="111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II-2    </w:t>
            </w:r>
            <w:r>
              <w:rPr>
                <w:rFonts w:ascii="KaiTi_GB2312" w:hAnsi="KaiTi_GB2312" w:eastAsia="KaiTi_GB2312" w:cs="KaiTi_GB2312"/>
                <w:b/>
                <w:bCs/>
                <w:spacing w:val="-2"/>
                <w:sz w:val="24"/>
                <w:szCs w:val="24"/>
              </w:rPr>
              <w:t>合作单位情况</w:t>
            </w:r>
          </w:p>
        </w:tc>
      </w:tr>
      <w:tr w14:paraId="3B900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731" w:type="dxa"/>
            <w:gridSpan w:val="2"/>
            <w:vAlign w:val="top"/>
          </w:tcPr>
          <w:p w14:paraId="14333A76">
            <w:pPr>
              <w:spacing w:line="423" w:lineRule="auto"/>
              <w:rPr>
                <w:rFonts w:ascii="Arial"/>
                <w:sz w:val="21"/>
              </w:rPr>
            </w:pPr>
          </w:p>
          <w:p w14:paraId="474A5172">
            <w:pPr>
              <w:spacing w:before="78" w:line="213" w:lineRule="auto"/>
              <w:ind w:left="14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合作单位名称</w:t>
            </w:r>
          </w:p>
        </w:tc>
        <w:tc>
          <w:tcPr>
            <w:tcW w:w="1799" w:type="dxa"/>
            <w:gridSpan w:val="2"/>
            <w:vAlign w:val="top"/>
          </w:tcPr>
          <w:p w14:paraId="4BCEDE6C">
            <w:pPr>
              <w:spacing w:line="268" w:lineRule="auto"/>
              <w:rPr>
                <w:rFonts w:ascii="Arial"/>
                <w:sz w:val="21"/>
              </w:rPr>
            </w:pPr>
          </w:p>
          <w:p w14:paraId="4BCFB41A">
            <w:pPr>
              <w:spacing w:before="78"/>
              <w:ind w:left="433" w:right="342" w:hanging="120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3"/>
                <w:sz w:val="24"/>
                <w:szCs w:val="24"/>
              </w:rPr>
              <w:t>主要科研、</w:t>
            </w:r>
            <w:r>
              <w:rPr>
                <w:rFonts w:ascii="KaiTi_GB2312" w:hAnsi="KaiTi_GB2312" w:eastAsia="KaiTi_GB2312" w:cs="KaiTi_GB2312"/>
                <w:spacing w:val="-4"/>
                <w:sz w:val="24"/>
                <w:szCs w:val="24"/>
              </w:rPr>
              <w:t>生产领域</w:t>
            </w:r>
          </w:p>
        </w:tc>
        <w:tc>
          <w:tcPr>
            <w:tcW w:w="1799" w:type="dxa"/>
            <w:vAlign w:val="top"/>
          </w:tcPr>
          <w:p w14:paraId="01590938">
            <w:pPr>
              <w:spacing w:line="269" w:lineRule="auto"/>
              <w:rPr>
                <w:rFonts w:ascii="Arial"/>
                <w:sz w:val="21"/>
              </w:rPr>
            </w:pPr>
          </w:p>
          <w:p w14:paraId="1DE8EDCE">
            <w:pPr>
              <w:spacing w:before="78" w:line="241" w:lineRule="auto"/>
              <w:ind w:left="446" w:right="172" w:hanging="26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硕士学位以上</w:t>
            </w:r>
            <w:r>
              <w:rPr>
                <w:rFonts w:ascii="KaiTi_GB2312" w:hAnsi="KaiTi_GB2312" w:eastAsia="KaiTi_GB2312" w:cs="KaiTi_GB2312"/>
                <w:spacing w:val="-7"/>
                <w:sz w:val="24"/>
                <w:szCs w:val="24"/>
              </w:rPr>
              <w:t>员工比例</w:t>
            </w:r>
          </w:p>
        </w:tc>
        <w:tc>
          <w:tcPr>
            <w:tcW w:w="1799" w:type="dxa"/>
            <w:gridSpan w:val="2"/>
            <w:vAlign w:val="top"/>
          </w:tcPr>
          <w:p w14:paraId="2001225B">
            <w:pPr>
              <w:spacing w:line="269" w:lineRule="auto"/>
              <w:rPr>
                <w:rFonts w:ascii="Arial"/>
                <w:sz w:val="21"/>
              </w:rPr>
            </w:pPr>
          </w:p>
          <w:p w14:paraId="5DEF1807">
            <w:pPr>
              <w:spacing w:before="78" w:line="244" w:lineRule="auto"/>
              <w:ind w:left="121" w:right="8" w:firstLine="9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高级以上技术</w:t>
            </w: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职称人数（人）</w:t>
            </w:r>
          </w:p>
        </w:tc>
        <w:tc>
          <w:tcPr>
            <w:tcW w:w="1493" w:type="dxa"/>
            <w:vAlign w:val="top"/>
          </w:tcPr>
          <w:p w14:paraId="5726E433">
            <w:pPr>
              <w:spacing w:before="38" w:line="215" w:lineRule="auto"/>
              <w:ind w:left="155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近三年年均</w:t>
            </w:r>
          </w:p>
          <w:p w14:paraId="4A64A080">
            <w:pPr>
              <w:spacing w:before="29" w:line="214" w:lineRule="auto"/>
              <w:ind w:left="15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科研或技术</w:t>
            </w:r>
          </w:p>
          <w:p w14:paraId="75F361F4">
            <w:pPr>
              <w:spacing w:before="34" w:line="214" w:lineRule="auto"/>
              <w:ind w:left="157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开发经费投</w:t>
            </w:r>
          </w:p>
          <w:p w14:paraId="32658F66">
            <w:pPr>
              <w:spacing w:before="31" w:line="207" w:lineRule="auto"/>
              <w:ind w:left="148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入（万元）</w:t>
            </w:r>
          </w:p>
        </w:tc>
      </w:tr>
      <w:tr w14:paraId="66E48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31" w:type="dxa"/>
            <w:gridSpan w:val="2"/>
            <w:vAlign w:val="top"/>
          </w:tcPr>
          <w:p w14:paraId="37620C5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0B738FE2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2946981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4DF97756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6793C298">
            <w:pPr>
              <w:rPr>
                <w:rFonts w:ascii="Arial"/>
                <w:sz w:val="21"/>
              </w:rPr>
            </w:pPr>
          </w:p>
        </w:tc>
      </w:tr>
      <w:tr w14:paraId="2C0F1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1" w:type="dxa"/>
            <w:gridSpan w:val="2"/>
            <w:vAlign w:val="top"/>
          </w:tcPr>
          <w:p w14:paraId="58569992">
            <w:pPr>
              <w:spacing w:before="194" w:line="213" w:lineRule="auto"/>
              <w:ind w:left="14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合作单位地址</w:t>
            </w:r>
          </w:p>
        </w:tc>
        <w:tc>
          <w:tcPr>
            <w:tcW w:w="1799" w:type="dxa"/>
            <w:gridSpan w:val="2"/>
            <w:vAlign w:val="top"/>
          </w:tcPr>
          <w:p w14:paraId="1CF746EC">
            <w:pPr>
              <w:spacing w:before="38" w:line="223" w:lineRule="auto"/>
              <w:ind w:left="577" w:right="173" w:hanging="39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合作单位基地</w:t>
            </w:r>
            <w:r>
              <w:rPr>
                <w:rFonts w:ascii="KaiTi_GB2312" w:hAnsi="KaiTi_GB2312" w:eastAsia="KaiTi_GB2312" w:cs="KaiTi_GB2312"/>
                <w:spacing w:val="-13"/>
                <w:sz w:val="24"/>
                <w:szCs w:val="24"/>
              </w:rPr>
              <w:t>负责人</w:t>
            </w:r>
          </w:p>
        </w:tc>
        <w:tc>
          <w:tcPr>
            <w:tcW w:w="1799" w:type="dxa"/>
            <w:vAlign w:val="top"/>
          </w:tcPr>
          <w:p w14:paraId="2D83B3C6">
            <w:pPr>
              <w:spacing w:before="194" w:line="217" w:lineRule="auto"/>
              <w:ind w:left="672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799" w:type="dxa"/>
            <w:gridSpan w:val="2"/>
            <w:vAlign w:val="top"/>
          </w:tcPr>
          <w:p w14:paraId="0D50624B">
            <w:pPr>
              <w:spacing w:before="194" w:line="221" w:lineRule="auto"/>
              <w:ind w:left="427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493" w:type="dxa"/>
            <w:vAlign w:val="top"/>
          </w:tcPr>
          <w:p w14:paraId="71000CD1">
            <w:pPr>
              <w:spacing w:before="194" w:line="217" w:lineRule="auto"/>
              <w:ind w:left="520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邮箱</w:t>
            </w:r>
          </w:p>
        </w:tc>
      </w:tr>
      <w:tr w14:paraId="3B8BC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31" w:type="dxa"/>
            <w:gridSpan w:val="2"/>
            <w:vAlign w:val="top"/>
          </w:tcPr>
          <w:p w14:paraId="40F3E30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483470A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590F0B4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4B3A05F0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0A595C94">
            <w:pPr>
              <w:rPr>
                <w:rFonts w:ascii="Arial"/>
                <w:sz w:val="21"/>
              </w:rPr>
            </w:pPr>
          </w:p>
        </w:tc>
      </w:tr>
      <w:tr w14:paraId="2C4D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2064188C">
            <w:pPr>
              <w:spacing w:line="334" w:lineRule="auto"/>
              <w:rPr>
                <w:rFonts w:ascii="Arial"/>
                <w:sz w:val="21"/>
              </w:rPr>
            </w:pPr>
          </w:p>
          <w:p w14:paraId="5A801B8B">
            <w:pPr>
              <w:spacing w:before="78"/>
              <w:ind w:left="158" w:right="143" w:hanging="2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兼职导</w:t>
            </w:r>
            <w:r>
              <w:rPr>
                <w:rFonts w:ascii="KaiTi_GB2312" w:hAnsi="KaiTi_GB2312" w:eastAsia="KaiTi_GB2312" w:cs="KaiTi_GB2312"/>
                <w:spacing w:val="-7"/>
                <w:sz w:val="24"/>
                <w:szCs w:val="24"/>
              </w:rPr>
              <w:t>师队伍</w:t>
            </w:r>
          </w:p>
        </w:tc>
        <w:tc>
          <w:tcPr>
            <w:tcW w:w="2346" w:type="dxa"/>
            <w:gridSpan w:val="2"/>
            <w:vAlign w:val="top"/>
          </w:tcPr>
          <w:p w14:paraId="33F39923">
            <w:pPr>
              <w:spacing w:before="38" w:line="217" w:lineRule="auto"/>
              <w:ind w:left="219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具备硕士研究生指</w:t>
            </w:r>
          </w:p>
          <w:p w14:paraId="60977695">
            <w:pPr>
              <w:spacing w:before="26" w:line="214" w:lineRule="auto"/>
              <w:ind w:left="33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导教师资格人数</w:t>
            </w:r>
          </w:p>
          <w:p w14:paraId="37661BA3">
            <w:pPr>
              <w:spacing w:before="34" w:line="206" w:lineRule="auto"/>
              <w:ind w:left="81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（人）</w:t>
            </w:r>
          </w:p>
        </w:tc>
        <w:tc>
          <w:tcPr>
            <w:tcW w:w="2698" w:type="dxa"/>
            <w:gridSpan w:val="3"/>
            <w:vAlign w:val="top"/>
          </w:tcPr>
          <w:p w14:paraId="4DAAC6C5">
            <w:pPr>
              <w:spacing w:before="38" w:line="238" w:lineRule="auto"/>
              <w:ind w:left="507" w:right="267" w:hanging="232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近三年副高以上职称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人年均科研经费</w:t>
            </w:r>
          </w:p>
          <w:p w14:paraId="06468FFF">
            <w:pPr>
              <w:spacing w:before="3" w:line="206" w:lineRule="auto"/>
              <w:ind w:left="558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·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年）</w:t>
            </w:r>
          </w:p>
        </w:tc>
        <w:tc>
          <w:tcPr>
            <w:tcW w:w="2568" w:type="dxa"/>
            <w:gridSpan w:val="2"/>
            <w:vAlign w:val="top"/>
          </w:tcPr>
          <w:p w14:paraId="62442CF1">
            <w:pPr>
              <w:spacing w:before="38" w:line="214" w:lineRule="auto"/>
              <w:ind w:left="210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近三年副高以上职称</w:t>
            </w:r>
          </w:p>
          <w:p w14:paraId="4F6805B2">
            <w:pPr>
              <w:spacing w:before="31" w:line="215" w:lineRule="auto"/>
              <w:ind w:left="323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人年均发表论文数</w:t>
            </w:r>
          </w:p>
          <w:p w14:paraId="2C5C7F01">
            <w:pPr>
              <w:spacing w:before="32" w:line="206" w:lineRule="auto"/>
              <w:ind w:left="613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（篇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·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年）</w:t>
            </w:r>
          </w:p>
        </w:tc>
      </w:tr>
      <w:tr w14:paraId="40D82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3FA36C85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gridSpan w:val="2"/>
            <w:vAlign w:val="top"/>
          </w:tcPr>
          <w:p w14:paraId="74FAEE44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3"/>
            <w:vAlign w:val="top"/>
          </w:tcPr>
          <w:p w14:paraId="22C4CE4D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gridSpan w:val="2"/>
            <w:vAlign w:val="top"/>
          </w:tcPr>
          <w:p w14:paraId="6F72EB85">
            <w:pPr>
              <w:rPr>
                <w:rFonts w:ascii="Arial"/>
                <w:sz w:val="21"/>
              </w:rPr>
            </w:pPr>
          </w:p>
        </w:tc>
      </w:tr>
      <w:tr w14:paraId="4A2BF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731" w:type="dxa"/>
            <w:gridSpan w:val="2"/>
            <w:vAlign w:val="top"/>
          </w:tcPr>
          <w:p w14:paraId="287ED12F">
            <w:pPr>
              <w:spacing w:line="284" w:lineRule="auto"/>
              <w:rPr>
                <w:rFonts w:ascii="Arial"/>
                <w:sz w:val="21"/>
              </w:rPr>
            </w:pPr>
          </w:p>
          <w:p w14:paraId="1715C294">
            <w:pPr>
              <w:spacing w:before="78" w:line="213" w:lineRule="auto"/>
              <w:ind w:left="117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b/>
                <w:bCs/>
                <w:spacing w:val="-4"/>
                <w:sz w:val="24"/>
                <w:szCs w:val="24"/>
              </w:rPr>
              <w:t>其他合作单位</w:t>
            </w:r>
          </w:p>
        </w:tc>
        <w:tc>
          <w:tcPr>
            <w:tcW w:w="6890" w:type="dxa"/>
            <w:gridSpan w:val="6"/>
            <w:vAlign w:val="top"/>
          </w:tcPr>
          <w:p w14:paraId="0B7F87C7">
            <w:pPr>
              <w:rPr>
                <w:rFonts w:ascii="Arial"/>
                <w:sz w:val="21"/>
              </w:rPr>
            </w:pPr>
          </w:p>
        </w:tc>
      </w:tr>
      <w:tr w14:paraId="17E91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21" w:type="dxa"/>
            <w:gridSpan w:val="8"/>
            <w:vAlign w:val="top"/>
          </w:tcPr>
          <w:p w14:paraId="10EF017E">
            <w:pPr>
              <w:spacing w:before="37" w:line="207" w:lineRule="auto"/>
              <w:ind w:left="111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II-3    </w:t>
            </w:r>
            <w:r>
              <w:rPr>
                <w:rFonts w:ascii="KaiTi_GB2312" w:hAnsi="KaiTi_GB2312" w:eastAsia="KaiTi_GB2312" w:cs="KaiTi_GB2312"/>
                <w:b/>
                <w:bCs/>
                <w:spacing w:val="-2"/>
                <w:sz w:val="24"/>
                <w:szCs w:val="24"/>
              </w:rPr>
              <w:t>合作单位特色及优势</w:t>
            </w:r>
          </w:p>
        </w:tc>
      </w:tr>
      <w:tr w14:paraId="582B6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7" w:hRule="atLeast"/>
        </w:trPr>
        <w:tc>
          <w:tcPr>
            <w:tcW w:w="8621" w:type="dxa"/>
            <w:gridSpan w:val="8"/>
            <w:vAlign w:val="top"/>
          </w:tcPr>
          <w:p w14:paraId="2AA9E759">
            <w:pPr>
              <w:spacing w:before="34" w:line="241" w:lineRule="auto"/>
              <w:ind w:left="159" w:right="109" w:hanging="48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b/>
                <w:bCs/>
                <w:spacing w:val="-3"/>
                <w:sz w:val="24"/>
                <w:szCs w:val="24"/>
              </w:rPr>
              <w:t>（具有国家级、省部级科研平台情况，近两年承担或参与国家级、省部级科研项</w:t>
            </w:r>
            <w:r>
              <w:rPr>
                <w:rFonts w:ascii="KaiTi_GB2312" w:hAnsi="KaiTi_GB2312" w:eastAsia="KaiTi_GB2312" w:cs="KaiTi_GB2312"/>
                <w:b/>
                <w:bCs/>
                <w:spacing w:val="-4"/>
                <w:sz w:val="24"/>
                <w:szCs w:val="24"/>
              </w:rPr>
              <w:t>目情况，在本行业领域的优势与特色等相关</w:t>
            </w:r>
            <w:r>
              <w:rPr>
                <w:rFonts w:ascii="KaiTi_GB2312" w:hAnsi="KaiTi_GB2312" w:eastAsia="KaiTi_GB2312" w:cs="KaiTi_GB2312"/>
                <w:b/>
                <w:bCs/>
                <w:spacing w:val="-5"/>
                <w:sz w:val="24"/>
                <w:szCs w:val="24"/>
              </w:rPr>
              <w:t>情况）</w:t>
            </w:r>
          </w:p>
        </w:tc>
      </w:tr>
      <w:tr w14:paraId="7E739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21" w:type="dxa"/>
            <w:gridSpan w:val="8"/>
            <w:vAlign w:val="top"/>
          </w:tcPr>
          <w:p w14:paraId="62BFE907">
            <w:pPr>
              <w:spacing w:before="100" w:line="214" w:lineRule="auto"/>
              <w:ind w:left="111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II-4 </w:t>
            </w:r>
            <w:r>
              <w:rPr>
                <w:rFonts w:ascii="KaiTi_GB2312" w:hAnsi="KaiTi_GB2312" w:eastAsia="KaiTi_GB2312" w:cs="KaiTi_GB2312"/>
                <w:b/>
                <w:bCs/>
                <w:spacing w:val="-2"/>
                <w:sz w:val="24"/>
                <w:szCs w:val="24"/>
              </w:rPr>
              <w:t>在联合培养研究生方面已开展的合作情况</w:t>
            </w:r>
          </w:p>
        </w:tc>
      </w:tr>
      <w:tr w14:paraId="250EC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8621" w:type="dxa"/>
            <w:gridSpan w:val="8"/>
            <w:vAlign w:val="top"/>
          </w:tcPr>
          <w:p w14:paraId="7E999E3C">
            <w:pPr>
              <w:rPr>
                <w:rFonts w:ascii="Arial"/>
                <w:sz w:val="21"/>
              </w:rPr>
            </w:pPr>
          </w:p>
        </w:tc>
      </w:tr>
    </w:tbl>
    <w:p w14:paraId="681099D4">
      <w:pPr>
        <w:rPr>
          <w:rFonts w:ascii="Arial"/>
          <w:sz w:val="21"/>
        </w:rPr>
      </w:pPr>
    </w:p>
    <w:p w14:paraId="73AD1E63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400" w:right="1596" w:bottom="1247" w:left="1683" w:header="0" w:footer="994" w:gutter="0"/>
          <w:cols w:space="720" w:num="1"/>
        </w:sectPr>
      </w:pPr>
    </w:p>
    <w:p w14:paraId="52986495">
      <w:pPr>
        <w:spacing w:line="320" w:lineRule="auto"/>
        <w:rPr>
          <w:rFonts w:ascii="Arial"/>
          <w:sz w:val="21"/>
        </w:rPr>
      </w:pPr>
    </w:p>
    <w:p w14:paraId="511A013D">
      <w:pPr>
        <w:spacing w:line="320" w:lineRule="auto"/>
        <w:rPr>
          <w:rFonts w:ascii="Arial"/>
          <w:sz w:val="21"/>
        </w:rPr>
      </w:pPr>
    </w:p>
    <w:p w14:paraId="3B7D296B">
      <w:pPr>
        <w:spacing w:before="91" w:line="219" w:lineRule="auto"/>
        <w:ind w:left="118"/>
        <w:outlineLvl w:val="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III </w:t>
      </w:r>
      <w:r>
        <w:rPr>
          <w:rFonts w:ascii="KaiTi_GB2312" w:hAnsi="KaiTi_GB2312" w:eastAsia="KaiTi_GB2312" w:cs="KaiTi_GB2312"/>
          <w:b/>
          <w:bCs/>
          <w:spacing w:val="-2"/>
          <w:sz w:val="28"/>
          <w:szCs w:val="28"/>
        </w:rPr>
        <w:t>基地整体建设目标</w:t>
      </w:r>
    </w:p>
    <w:p w14:paraId="31ABF046">
      <w:pPr>
        <w:spacing w:line="25" w:lineRule="exact"/>
      </w:pPr>
    </w:p>
    <w:tbl>
      <w:tblPr>
        <w:tblStyle w:val="4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6AA08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2" w:hRule="atLeast"/>
        </w:trPr>
        <w:tc>
          <w:tcPr>
            <w:tcW w:w="8476" w:type="dxa"/>
            <w:vAlign w:val="top"/>
          </w:tcPr>
          <w:p w14:paraId="490424C8">
            <w:pPr>
              <w:spacing w:line="328" w:lineRule="auto"/>
              <w:rPr>
                <w:rFonts w:ascii="Arial"/>
                <w:sz w:val="21"/>
              </w:rPr>
            </w:pPr>
          </w:p>
          <w:p w14:paraId="482A8E93">
            <w:pPr>
              <w:spacing w:before="78"/>
              <w:ind w:left="108" w:right="306" w:firstLine="33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4"/>
                <w:sz w:val="24"/>
                <w:szCs w:val="24"/>
              </w:rPr>
              <w:t>包括基地管理模式及运行机制、联合指导教师队伍、经费筹措与投入、</w:t>
            </w: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合作科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研项目、条件建设与资源共享等。</w:t>
            </w:r>
          </w:p>
        </w:tc>
      </w:tr>
    </w:tbl>
    <w:p w14:paraId="1505872E">
      <w:pPr>
        <w:spacing w:before="51" w:line="226" w:lineRule="auto"/>
        <w:ind w:left="13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6"/>
          <w:sz w:val="31"/>
          <w:szCs w:val="31"/>
        </w:rPr>
        <w:t>注：可加附页</w:t>
      </w:r>
    </w:p>
    <w:p w14:paraId="3B9FBE45">
      <w:pPr>
        <w:spacing w:line="226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11" w:type="default"/>
          <w:pgSz w:w="11906" w:h="16839"/>
          <w:pgMar w:top="400" w:right="1737" w:bottom="1247" w:left="1687" w:header="0" w:footer="994" w:gutter="0"/>
          <w:cols w:space="720" w:num="1"/>
        </w:sectPr>
      </w:pPr>
    </w:p>
    <w:p w14:paraId="04876534">
      <w:pPr>
        <w:spacing w:line="302" w:lineRule="auto"/>
        <w:rPr>
          <w:rFonts w:ascii="Arial"/>
          <w:sz w:val="21"/>
        </w:rPr>
      </w:pPr>
    </w:p>
    <w:p w14:paraId="1E2CC329">
      <w:pPr>
        <w:spacing w:line="302" w:lineRule="auto"/>
        <w:rPr>
          <w:rFonts w:ascii="Arial"/>
          <w:sz w:val="21"/>
        </w:rPr>
      </w:pPr>
    </w:p>
    <w:p w14:paraId="6915ABE8">
      <w:pPr>
        <w:spacing w:before="91" w:line="212" w:lineRule="auto"/>
        <w:ind w:left="118"/>
        <w:outlineLvl w:val="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IV</w:t>
      </w:r>
      <w:r>
        <w:rPr>
          <w:rFonts w:ascii="Times New Roman" w:hAnsi="Times New Roman" w:eastAsia="Times New Roman" w:cs="Times New Roman"/>
          <w:b/>
          <w:bCs/>
          <w:spacing w:val="76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3"/>
          <w:sz w:val="28"/>
          <w:szCs w:val="28"/>
        </w:rPr>
        <w:t>基地人才培养目标和措施</w:t>
      </w:r>
    </w:p>
    <w:tbl>
      <w:tblPr>
        <w:tblStyle w:val="4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40E0E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8" w:hRule="atLeast"/>
        </w:trPr>
        <w:tc>
          <w:tcPr>
            <w:tcW w:w="8476" w:type="dxa"/>
            <w:vAlign w:val="top"/>
          </w:tcPr>
          <w:p w14:paraId="5C827268">
            <w:pPr>
              <w:spacing w:line="329" w:lineRule="auto"/>
              <w:rPr>
                <w:rFonts w:ascii="Arial"/>
                <w:sz w:val="21"/>
              </w:rPr>
            </w:pPr>
          </w:p>
          <w:p w14:paraId="3E567D0C">
            <w:pPr>
              <w:spacing w:before="78" w:line="239" w:lineRule="auto"/>
              <w:ind w:left="108" w:right="107" w:firstLine="2"/>
              <w:jc w:val="both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4"/>
                <w:sz w:val="24"/>
                <w:szCs w:val="24"/>
              </w:rPr>
              <w:t>含学制安排、招生人数（类别、层次）、指导教师、课程及</w:t>
            </w: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学分安排、实习及科</w:t>
            </w:r>
            <w:r>
              <w:rPr>
                <w:rFonts w:ascii="KaiTi_GB2312" w:hAnsi="KaiTi_GB2312" w:eastAsia="KaiTi_GB2312" w:cs="KaiTi_GB2312"/>
                <w:spacing w:val="3"/>
                <w:sz w:val="24"/>
                <w:szCs w:val="24"/>
              </w:rPr>
              <w:t>研实践、论文选题来源、论文答辩、学位授予、毕业去向</w:t>
            </w:r>
            <w:r>
              <w:rPr>
                <w:rFonts w:ascii="KaiTi_GB2312" w:hAnsi="KaiTi_GB2312" w:eastAsia="KaiTi_GB2312" w:cs="KaiTi_GB2312"/>
                <w:spacing w:val="2"/>
                <w:sz w:val="24"/>
                <w:szCs w:val="24"/>
              </w:rPr>
              <w:t>等。尤其要突出拔尖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创新人才培养的具体举措。</w:t>
            </w:r>
          </w:p>
        </w:tc>
      </w:tr>
    </w:tbl>
    <w:p w14:paraId="4D36BD18">
      <w:pPr>
        <w:spacing w:before="60" w:line="226" w:lineRule="auto"/>
        <w:ind w:left="13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6"/>
          <w:sz w:val="31"/>
          <w:szCs w:val="31"/>
        </w:rPr>
        <w:t>注：可加附页</w:t>
      </w:r>
    </w:p>
    <w:p w14:paraId="4E237022">
      <w:pPr>
        <w:spacing w:line="226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12" w:type="default"/>
          <w:pgSz w:w="11906" w:h="16839"/>
          <w:pgMar w:top="400" w:right="1737" w:bottom="1247" w:left="1687" w:header="0" w:footer="994" w:gutter="0"/>
          <w:cols w:space="720" w:num="1"/>
        </w:sectPr>
      </w:pPr>
    </w:p>
    <w:p w14:paraId="159E07EE">
      <w:pPr>
        <w:spacing w:before="91" w:line="219" w:lineRule="auto"/>
        <w:outlineLvl w:val="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V    </w:t>
      </w:r>
      <w:r>
        <w:rPr>
          <w:rFonts w:ascii="KaiTi_GB2312" w:hAnsi="KaiTi_GB2312" w:eastAsia="KaiTi_GB2312" w:cs="KaiTi_GB2312"/>
          <w:b/>
          <w:bCs/>
          <w:spacing w:val="-2"/>
          <w:sz w:val="28"/>
          <w:szCs w:val="28"/>
        </w:rPr>
        <w:t>基地建设意见</w:t>
      </w:r>
    </w:p>
    <w:p w14:paraId="6992100D">
      <w:pPr>
        <w:spacing w:line="25" w:lineRule="exact"/>
      </w:pPr>
    </w:p>
    <w:tbl>
      <w:tblPr>
        <w:tblStyle w:val="4"/>
        <w:tblW w:w="86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7"/>
      </w:tblGrid>
      <w:tr w14:paraId="4D995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17" w:type="dxa"/>
            <w:vAlign w:val="top"/>
          </w:tcPr>
          <w:p w14:paraId="599C65DC">
            <w:pPr>
              <w:spacing w:before="102" w:line="213" w:lineRule="auto"/>
              <w:ind w:left="109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b/>
                <w:bCs/>
                <w:spacing w:val="-2"/>
                <w:sz w:val="24"/>
                <w:szCs w:val="24"/>
              </w:rPr>
              <w:t>基地建设单位意见（需承诺支持单个基地建设经费额度）</w:t>
            </w:r>
          </w:p>
        </w:tc>
      </w:tr>
      <w:tr w14:paraId="26162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6" w:hRule="atLeast"/>
        </w:trPr>
        <w:tc>
          <w:tcPr>
            <w:tcW w:w="8617" w:type="dxa"/>
            <w:vAlign w:val="top"/>
          </w:tcPr>
          <w:p w14:paraId="726AA6A0">
            <w:pPr>
              <w:spacing w:line="245" w:lineRule="auto"/>
              <w:rPr>
                <w:rFonts w:ascii="Arial"/>
                <w:sz w:val="21"/>
              </w:rPr>
            </w:pPr>
          </w:p>
          <w:p w14:paraId="33FAE22F">
            <w:pPr>
              <w:spacing w:line="245" w:lineRule="auto"/>
              <w:rPr>
                <w:rFonts w:ascii="Arial"/>
                <w:sz w:val="21"/>
              </w:rPr>
            </w:pPr>
          </w:p>
          <w:p w14:paraId="15A7EF89">
            <w:pPr>
              <w:spacing w:line="245" w:lineRule="auto"/>
              <w:rPr>
                <w:rFonts w:ascii="Arial"/>
                <w:sz w:val="21"/>
              </w:rPr>
            </w:pPr>
          </w:p>
          <w:p w14:paraId="71872649">
            <w:pPr>
              <w:spacing w:line="245" w:lineRule="auto"/>
              <w:rPr>
                <w:rFonts w:ascii="Arial"/>
                <w:sz w:val="21"/>
              </w:rPr>
            </w:pPr>
          </w:p>
          <w:p w14:paraId="7CE4E163">
            <w:pPr>
              <w:spacing w:line="245" w:lineRule="auto"/>
              <w:rPr>
                <w:rFonts w:ascii="Arial"/>
                <w:sz w:val="21"/>
              </w:rPr>
            </w:pPr>
          </w:p>
          <w:p w14:paraId="151C6986">
            <w:pPr>
              <w:spacing w:line="245" w:lineRule="auto"/>
              <w:rPr>
                <w:rFonts w:ascii="Arial"/>
                <w:sz w:val="21"/>
              </w:rPr>
            </w:pPr>
          </w:p>
          <w:p w14:paraId="16192956">
            <w:pPr>
              <w:spacing w:line="245" w:lineRule="auto"/>
              <w:rPr>
                <w:rFonts w:ascii="Arial"/>
                <w:sz w:val="21"/>
              </w:rPr>
            </w:pPr>
          </w:p>
          <w:p w14:paraId="4C33B9FB">
            <w:pPr>
              <w:spacing w:line="245" w:lineRule="auto"/>
              <w:rPr>
                <w:rFonts w:ascii="Arial"/>
                <w:sz w:val="21"/>
              </w:rPr>
            </w:pPr>
          </w:p>
          <w:p w14:paraId="22E9616A">
            <w:pPr>
              <w:spacing w:line="245" w:lineRule="auto"/>
              <w:rPr>
                <w:rFonts w:ascii="Arial"/>
                <w:sz w:val="21"/>
              </w:rPr>
            </w:pPr>
          </w:p>
          <w:p w14:paraId="72337486">
            <w:pPr>
              <w:spacing w:line="245" w:lineRule="auto"/>
              <w:rPr>
                <w:rFonts w:ascii="Arial"/>
                <w:sz w:val="21"/>
              </w:rPr>
            </w:pPr>
          </w:p>
          <w:p w14:paraId="1A2AB0CC">
            <w:pPr>
              <w:spacing w:line="245" w:lineRule="auto"/>
              <w:rPr>
                <w:rFonts w:ascii="Arial"/>
                <w:sz w:val="21"/>
              </w:rPr>
            </w:pPr>
          </w:p>
          <w:p w14:paraId="23ED1512">
            <w:pPr>
              <w:spacing w:line="245" w:lineRule="auto"/>
              <w:rPr>
                <w:rFonts w:ascii="Arial"/>
                <w:sz w:val="21"/>
              </w:rPr>
            </w:pPr>
          </w:p>
          <w:p w14:paraId="751B0B21">
            <w:pPr>
              <w:spacing w:line="245" w:lineRule="auto"/>
              <w:rPr>
                <w:rFonts w:ascii="Arial"/>
                <w:sz w:val="21"/>
              </w:rPr>
            </w:pPr>
          </w:p>
          <w:p w14:paraId="7573717E">
            <w:pPr>
              <w:spacing w:line="246" w:lineRule="auto"/>
              <w:rPr>
                <w:rFonts w:ascii="Arial"/>
                <w:sz w:val="21"/>
              </w:rPr>
            </w:pPr>
          </w:p>
          <w:p w14:paraId="698F4700">
            <w:pPr>
              <w:spacing w:line="246" w:lineRule="auto"/>
              <w:rPr>
                <w:rFonts w:ascii="Arial"/>
                <w:sz w:val="21"/>
              </w:rPr>
            </w:pPr>
          </w:p>
          <w:p w14:paraId="3B526F7B">
            <w:pPr>
              <w:spacing w:line="246" w:lineRule="auto"/>
              <w:rPr>
                <w:rFonts w:ascii="Arial"/>
                <w:sz w:val="21"/>
              </w:rPr>
            </w:pPr>
          </w:p>
          <w:p w14:paraId="2866EDD2">
            <w:pPr>
              <w:spacing w:line="246" w:lineRule="auto"/>
              <w:rPr>
                <w:rFonts w:ascii="Arial"/>
                <w:sz w:val="21"/>
              </w:rPr>
            </w:pPr>
          </w:p>
          <w:p w14:paraId="33FE0738">
            <w:pPr>
              <w:spacing w:line="246" w:lineRule="auto"/>
              <w:rPr>
                <w:rFonts w:ascii="Arial"/>
                <w:sz w:val="21"/>
              </w:rPr>
            </w:pPr>
          </w:p>
          <w:p w14:paraId="0A7E8335">
            <w:pPr>
              <w:spacing w:line="246" w:lineRule="auto"/>
              <w:rPr>
                <w:rFonts w:ascii="Arial"/>
                <w:sz w:val="21"/>
              </w:rPr>
            </w:pPr>
          </w:p>
          <w:p w14:paraId="73AB2657">
            <w:pPr>
              <w:spacing w:line="246" w:lineRule="auto"/>
              <w:rPr>
                <w:rFonts w:ascii="Arial"/>
                <w:sz w:val="21"/>
              </w:rPr>
            </w:pPr>
          </w:p>
          <w:p w14:paraId="00A42D9A">
            <w:pPr>
              <w:spacing w:before="78" w:line="214" w:lineRule="auto"/>
              <w:ind w:left="109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</w:rPr>
              <w:t>基地建设申报高校负责人签章：                      申报高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校公章</w:t>
            </w:r>
          </w:p>
          <w:p w14:paraId="260F92AD">
            <w:pPr>
              <w:spacing w:line="255" w:lineRule="auto"/>
              <w:rPr>
                <w:rFonts w:ascii="Arial"/>
                <w:sz w:val="21"/>
              </w:rPr>
            </w:pPr>
          </w:p>
          <w:p w14:paraId="527284BD">
            <w:pPr>
              <w:spacing w:line="255" w:lineRule="auto"/>
              <w:rPr>
                <w:rFonts w:ascii="Arial"/>
                <w:sz w:val="21"/>
              </w:rPr>
            </w:pPr>
          </w:p>
          <w:p w14:paraId="4E3C5C1A">
            <w:pPr>
              <w:spacing w:before="78" w:line="215" w:lineRule="auto"/>
              <w:ind w:left="6355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日</w:t>
            </w:r>
          </w:p>
          <w:p w14:paraId="0064EEF5">
            <w:pPr>
              <w:spacing w:line="244" w:lineRule="auto"/>
              <w:rPr>
                <w:rFonts w:ascii="Arial"/>
                <w:sz w:val="21"/>
              </w:rPr>
            </w:pPr>
          </w:p>
          <w:p w14:paraId="232706AA">
            <w:pPr>
              <w:spacing w:line="244" w:lineRule="auto"/>
              <w:rPr>
                <w:rFonts w:ascii="Arial"/>
                <w:sz w:val="21"/>
              </w:rPr>
            </w:pPr>
          </w:p>
          <w:p w14:paraId="71D64861">
            <w:pPr>
              <w:spacing w:line="244" w:lineRule="auto"/>
              <w:rPr>
                <w:rFonts w:ascii="Arial"/>
                <w:sz w:val="21"/>
              </w:rPr>
            </w:pPr>
          </w:p>
          <w:p w14:paraId="4ADA8F2A">
            <w:pPr>
              <w:spacing w:line="244" w:lineRule="auto"/>
              <w:rPr>
                <w:rFonts w:ascii="Arial"/>
                <w:sz w:val="21"/>
              </w:rPr>
            </w:pPr>
          </w:p>
          <w:p w14:paraId="453BFA06">
            <w:pPr>
              <w:spacing w:line="244" w:lineRule="auto"/>
              <w:rPr>
                <w:rFonts w:ascii="Arial"/>
                <w:sz w:val="21"/>
              </w:rPr>
            </w:pPr>
          </w:p>
          <w:p w14:paraId="48C93F9C">
            <w:pPr>
              <w:spacing w:line="244" w:lineRule="auto"/>
              <w:rPr>
                <w:rFonts w:ascii="Arial"/>
                <w:sz w:val="21"/>
              </w:rPr>
            </w:pPr>
          </w:p>
          <w:p w14:paraId="5A1F3602">
            <w:pPr>
              <w:spacing w:line="244" w:lineRule="auto"/>
              <w:rPr>
                <w:rFonts w:ascii="Arial"/>
                <w:sz w:val="21"/>
              </w:rPr>
            </w:pPr>
          </w:p>
          <w:p w14:paraId="1C7A90D2">
            <w:pPr>
              <w:spacing w:line="245" w:lineRule="auto"/>
              <w:rPr>
                <w:rFonts w:ascii="Arial"/>
                <w:sz w:val="21"/>
              </w:rPr>
            </w:pPr>
          </w:p>
          <w:p w14:paraId="18FED695">
            <w:pPr>
              <w:spacing w:line="245" w:lineRule="auto"/>
              <w:rPr>
                <w:rFonts w:ascii="Arial"/>
                <w:sz w:val="21"/>
              </w:rPr>
            </w:pPr>
          </w:p>
          <w:p w14:paraId="339FACFF">
            <w:pPr>
              <w:spacing w:line="245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7376C88">
            <w:pPr>
              <w:spacing w:line="245" w:lineRule="auto"/>
              <w:rPr>
                <w:rFonts w:ascii="Arial"/>
                <w:sz w:val="21"/>
              </w:rPr>
            </w:pPr>
          </w:p>
          <w:p w14:paraId="56238DD8">
            <w:pPr>
              <w:spacing w:line="245" w:lineRule="auto"/>
              <w:rPr>
                <w:rFonts w:ascii="Arial"/>
                <w:sz w:val="21"/>
              </w:rPr>
            </w:pPr>
          </w:p>
          <w:p w14:paraId="6DCBA0B0">
            <w:pPr>
              <w:spacing w:line="245" w:lineRule="auto"/>
              <w:rPr>
                <w:rFonts w:ascii="Arial"/>
                <w:sz w:val="21"/>
              </w:rPr>
            </w:pPr>
          </w:p>
          <w:p w14:paraId="07E42992">
            <w:pPr>
              <w:spacing w:line="245" w:lineRule="auto"/>
              <w:rPr>
                <w:rFonts w:ascii="Arial"/>
                <w:sz w:val="21"/>
              </w:rPr>
            </w:pPr>
          </w:p>
          <w:p w14:paraId="5F3ABE47">
            <w:pPr>
              <w:spacing w:line="245" w:lineRule="auto"/>
              <w:rPr>
                <w:rFonts w:ascii="Arial"/>
                <w:sz w:val="21"/>
              </w:rPr>
            </w:pPr>
          </w:p>
          <w:p w14:paraId="13D0E3F1">
            <w:pPr>
              <w:spacing w:line="245" w:lineRule="auto"/>
              <w:rPr>
                <w:rFonts w:ascii="Arial"/>
                <w:sz w:val="21"/>
              </w:rPr>
            </w:pPr>
          </w:p>
          <w:p w14:paraId="76234BFD">
            <w:pPr>
              <w:spacing w:line="245" w:lineRule="auto"/>
              <w:rPr>
                <w:rFonts w:ascii="Arial"/>
                <w:sz w:val="21"/>
              </w:rPr>
            </w:pPr>
          </w:p>
          <w:p w14:paraId="3F49C868">
            <w:pPr>
              <w:spacing w:line="245" w:lineRule="auto"/>
              <w:rPr>
                <w:rFonts w:ascii="Arial"/>
                <w:sz w:val="21"/>
              </w:rPr>
            </w:pPr>
          </w:p>
          <w:p w14:paraId="57B0C55E">
            <w:pPr>
              <w:spacing w:line="245" w:lineRule="auto"/>
              <w:rPr>
                <w:rFonts w:ascii="Arial"/>
                <w:sz w:val="21"/>
              </w:rPr>
            </w:pPr>
          </w:p>
          <w:p w14:paraId="7C0B150D">
            <w:pPr>
              <w:spacing w:before="78" w:line="213" w:lineRule="auto"/>
              <w:ind w:left="109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</w:rPr>
              <w:t>基地建设合作单位   负责人签章：                 合作单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位公章</w:t>
            </w:r>
          </w:p>
          <w:p w14:paraId="6A616A78">
            <w:pPr>
              <w:spacing w:line="255" w:lineRule="auto"/>
              <w:rPr>
                <w:rFonts w:ascii="Arial"/>
                <w:sz w:val="21"/>
              </w:rPr>
            </w:pPr>
          </w:p>
          <w:p w14:paraId="0BE80C5B">
            <w:pPr>
              <w:spacing w:line="255" w:lineRule="auto"/>
              <w:rPr>
                <w:rFonts w:ascii="Arial"/>
                <w:sz w:val="21"/>
              </w:rPr>
            </w:pPr>
          </w:p>
          <w:p w14:paraId="223E717C">
            <w:pPr>
              <w:spacing w:before="78" w:line="215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10"/>
                <w:sz w:val="24"/>
                <w:szCs w:val="24"/>
                <w:lang w:eastAsia="zh-CN"/>
              </w:rPr>
              <w:t>　　　　　　　　　　　　　　　　　　　　　　　　　　　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日</w:t>
            </w:r>
          </w:p>
        </w:tc>
      </w:tr>
    </w:tbl>
    <w:p w14:paraId="40DC46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6E3F3"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3A033">
    <w:pPr>
      <w:spacing w:line="181" w:lineRule="auto"/>
      <w:ind w:left="1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45273">
    <w:pPr>
      <w:spacing w:line="181" w:lineRule="auto"/>
      <w:ind w:left="77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080EF">
    <w:pPr>
      <w:spacing w:line="181" w:lineRule="auto"/>
      <w:ind w:left="1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27E49">
    <w:pPr>
      <w:spacing w:line="181" w:lineRule="auto"/>
      <w:ind w:left="758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—11—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6B1BC">
    <w:pPr>
      <w:spacing w:line="181" w:lineRule="auto"/>
      <w:ind w:left="11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10801">
    <w:pPr>
      <w:spacing w:before="83" w:line="230" w:lineRule="auto"/>
      <w:ind w:left="18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E69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F3B49"/>
    <w:rsid w:val="68A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2025-12-25T03:08:00Z</dcterms:created>
  <dc:creator>培养办</dc:creator>
  <cp:lastModifiedBy>培养办</cp:lastModifiedBy>
  <dcterms:modified xsi:type="dcterms:W3CDTF">2025-12-25T03:13:41Z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66A3940B29BA43AF9642FE28B847A471_11</vt:lpwstr>
  </property>
  <property fmtid="{D5CDD505-2E9C-101B-9397-08002B2CF9AE}" pid="4" name="KSOTemplateDocerSaveRecord">
    <vt:lpwstr>eyJoZGlkIjoiODg0MDUxMTE4OTI5ZWRkZmZlNmNlOWQ0M2YyMDMxYmQiLCJ1c2VySWQiOiIxNjEzODMyMDEwIn0=</vt:lpwstr>
  </property>
</Properties>
</file>