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361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hint="default" w:ascii="Arial" w:eastAsia="宋体"/>
          <w:sz w:val="21"/>
          <w:lang w:val="en-US" w:eastAsia="zh-CN"/>
        </w:rPr>
      </w:pPr>
      <w:r>
        <w:rPr>
          <w:rFonts w:ascii="宋体" w:hAnsi="宋体" w:eastAsia="宋体" w:cs="宋体"/>
          <w:b/>
          <w:bCs/>
          <w:spacing w:val="0"/>
          <w:position w:val="0"/>
          <w:sz w:val="43"/>
          <w:szCs w:val="43"/>
        </w:rPr>
        <w:t>湖南省研究生拔尖创新人才联合培养基地</w:t>
      </w:r>
      <w:r>
        <w:rPr>
          <w:rFonts w:hint="eastAsia" w:ascii="宋体" w:hAnsi="宋体" w:eastAsia="宋体" w:cs="宋体"/>
          <w:b/>
          <w:bCs/>
          <w:spacing w:val="0"/>
          <w:position w:val="0"/>
          <w:sz w:val="43"/>
          <w:szCs w:val="43"/>
          <w:lang w:val="en-US" w:eastAsia="zh-CN"/>
        </w:rPr>
        <w:t>推荐汇总表</w:t>
      </w:r>
      <w:bookmarkStart w:id="0" w:name="_GoBack"/>
      <w:bookmarkEnd w:id="0"/>
    </w:p>
    <w:p w14:paraId="48A31595">
      <w:pPr>
        <w:spacing w:line="39" w:lineRule="exact"/>
      </w:pPr>
    </w:p>
    <w:tbl>
      <w:tblPr>
        <w:tblStyle w:val="7"/>
        <w:tblW w:w="15000" w:type="dxa"/>
        <w:tblInd w:w="-1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4260"/>
        <w:gridCol w:w="2115"/>
        <w:gridCol w:w="2220"/>
        <w:gridCol w:w="1275"/>
        <w:gridCol w:w="2685"/>
        <w:gridCol w:w="1905"/>
      </w:tblGrid>
      <w:tr w14:paraId="27D3F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540" w:type="dxa"/>
            <w:vAlign w:val="center"/>
          </w:tcPr>
          <w:p w14:paraId="3BA9CDA4">
            <w:pPr>
              <w:pStyle w:val="6"/>
              <w:spacing w:before="88" w:line="221" w:lineRule="auto"/>
              <w:jc w:val="center"/>
              <w:rPr>
                <w:rFonts w:hint="eastAsia" w:eastAsia="宋体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4260" w:type="dxa"/>
            <w:vAlign w:val="center"/>
          </w:tcPr>
          <w:p w14:paraId="7AFBF570">
            <w:pPr>
              <w:pStyle w:val="6"/>
              <w:spacing w:before="88" w:line="221" w:lineRule="auto"/>
              <w:jc w:val="center"/>
            </w:pPr>
            <w:r>
              <w:rPr>
                <w:b/>
                <w:bCs/>
                <w:spacing w:val="-5"/>
                <w:sz w:val="22"/>
                <w:szCs w:val="22"/>
              </w:rPr>
              <w:t>基地名称</w:t>
            </w:r>
          </w:p>
        </w:tc>
        <w:tc>
          <w:tcPr>
            <w:tcW w:w="2115" w:type="dxa"/>
            <w:vAlign w:val="center"/>
          </w:tcPr>
          <w:p w14:paraId="2814110D">
            <w:pPr>
              <w:pStyle w:val="6"/>
              <w:spacing w:before="87" w:line="219" w:lineRule="auto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牵头学院</w:t>
            </w:r>
          </w:p>
        </w:tc>
        <w:tc>
          <w:tcPr>
            <w:tcW w:w="2220" w:type="dxa"/>
            <w:vAlign w:val="center"/>
          </w:tcPr>
          <w:p w14:paraId="18C2B830">
            <w:pPr>
              <w:pStyle w:val="6"/>
              <w:spacing w:before="130" w:line="219" w:lineRule="auto"/>
              <w:ind w:left="188" w:leftChars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主要依托一</w:t>
            </w:r>
            <w:r>
              <w:rPr>
                <w:b/>
                <w:bCs/>
                <w:spacing w:val="-2"/>
                <w:sz w:val="22"/>
                <w:szCs w:val="22"/>
              </w:rPr>
              <w:t>级学科</w:t>
            </w:r>
          </w:p>
          <w:p w14:paraId="79B64BB2">
            <w:pPr>
              <w:pStyle w:val="6"/>
              <w:spacing w:before="130" w:line="219" w:lineRule="auto"/>
              <w:ind w:left="188" w:leftChars="0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/专业</w:t>
            </w:r>
            <w:r>
              <w:rPr>
                <w:b/>
                <w:bCs/>
                <w:spacing w:val="4"/>
                <w:sz w:val="22"/>
                <w:szCs w:val="22"/>
              </w:rPr>
              <w:t>类别</w:t>
            </w:r>
          </w:p>
        </w:tc>
        <w:tc>
          <w:tcPr>
            <w:tcW w:w="1275" w:type="dxa"/>
            <w:vAlign w:val="center"/>
          </w:tcPr>
          <w:p w14:paraId="1CDD17D8">
            <w:pPr>
              <w:pStyle w:val="6"/>
              <w:spacing w:before="87" w:line="219" w:lineRule="auto"/>
              <w:jc w:val="center"/>
            </w:pPr>
            <w:r>
              <w:rPr>
                <w:b/>
                <w:bCs/>
                <w:spacing w:val="-5"/>
                <w:sz w:val="22"/>
                <w:szCs w:val="22"/>
              </w:rPr>
              <w:t>基地负责人</w:t>
            </w:r>
          </w:p>
        </w:tc>
        <w:tc>
          <w:tcPr>
            <w:tcW w:w="2685" w:type="dxa"/>
            <w:vAlign w:val="center"/>
          </w:tcPr>
          <w:p w14:paraId="35623DED">
            <w:pPr>
              <w:pStyle w:val="6"/>
              <w:spacing w:before="88" w:line="220" w:lineRule="auto"/>
              <w:jc w:val="center"/>
            </w:pPr>
            <w:r>
              <w:rPr>
                <w:b/>
                <w:bCs/>
                <w:spacing w:val="-6"/>
                <w:sz w:val="22"/>
                <w:szCs w:val="22"/>
              </w:rPr>
              <w:t>合作单位</w:t>
            </w:r>
          </w:p>
        </w:tc>
        <w:tc>
          <w:tcPr>
            <w:tcW w:w="1905" w:type="dxa"/>
            <w:vAlign w:val="center"/>
          </w:tcPr>
          <w:p w14:paraId="3465CB1C">
            <w:pPr>
              <w:pStyle w:val="6"/>
              <w:spacing w:before="88" w:line="220" w:lineRule="auto"/>
              <w:ind w:left="172" w:leftChars="0"/>
              <w:jc w:val="center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  <w:sz w:val="22"/>
                <w:szCs w:val="22"/>
                <w:lang w:val="en-US" w:eastAsia="zh-CN"/>
              </w:rPr>
              <w:t>基地类别</w:t>
            </w:r>
          </w:p>
        </w:tc>
      </w:tr>
      <w:tr w14:paraId="652C5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540" w:type="dxa"/>
            <w:shd w:val="clear"/>
            <w:vAlign w:val="center"/>
          </w:tcPr>
          <w:p w14:paraId="78BA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60" w:type="dxa"/>
            <w:shd w:val="clear"/>
            <w:vAlign w:val="center"/>
          </w:tcPr>
          <w:p w14:paraId="1E25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湖南科技大学—矿山安全与灾害治理研究生联合培养基地</w:t>
            </w:r>
          </w:p>
        </w:tc>
        <w:tc>
          <w:tcPr>
            <w:tcW w:w="2115" w:type="dxa"/>
            <w:shd w:val="clear"/>
            <w:vAlign w:val="center"/>
          </w:tcPr>
          <w:p w14:paraId="285C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2220" w:type="dxa"/>
            <w:shd w:val="clear"/>
            <w:vAlign w:val="center"/>
          </w:tcPr>
          <w:p w14:paraId="4ECD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安全科学与工程、矿业工程</w:t>
            </w:r>
          </w:p>
        </w:tc>
        <w:tc>
          <w:tcPr>
            <w:tcW w:w="1275" w:type="dxa"/>
            <w:shd w:val="clear"/>
            <w:vAlign w:val="center"/>
          </w:tcPr>
          <w:p w14:paraId="37B0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李树清</w:t>
            </w:r>
          </w:p>
        </w:tc>
        <w:tc>
          <w:tcPr>
            <w:tcW w:w="2685" w:type="dxa"/>
            <w:shd w:val="clear"/>
            <w:vAlign w:val="center"/>
          </w:tcPr>
          <w:p w14:paraId="3D5E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湖南省瓦斯治理和利用工程研究中心有限公司</w:t>
            </w:r>
          </w:p>
        </w:tc>
        <w:tc>
          <w:tcPr>
            <w:tcW w:w="1905" w:type="dxa"/>
            <w:shd w:val="clear"/>
            <w:vAlign w:val="center"/>
          </w:tcPr>
          <w:p w14:paraId="1F9B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产教融合培养基地</w:t>
            </w:r>
          </w:p>
        </w:tc>
      </w:tr>
      <w:tr w14:paraId="34BFB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40" w:type="dxa"/>
            <w:shd w:val="clear"/>
            <w:vAlign w:val="center"/>
          </w:tcPr>
          <w:p w14:paraId="200D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shd w:val="clear"/>
            <w:vAlign w:val="center"/>
          </w:tcPr>
          <w:p w14:paraId="3DBA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Arial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湖南科技大学—中建五局工程创新研究院研究生拔尖创新人才联合培养基地</w:t>
            </w:r>
          </w:p>
        </w:tc>
        <w:tc>
          <w:tcPr>
            <w:tcW w:w="2115" w:type="dxa"/>
            <w:shd w:val="clear"/>
            <w:vAlign w:val="center"/>
          </w:tcPr>
          <w:p w14:paraId="660A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220" w:type="dxa"/>
            <w:shd w:val="clear"/>
            <w:vAlign w:val="center"/>
          </w:tcPr>
          <w:p w14:paraId="24A5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75" w:type="dxa"/>
            <w:shd w:val="clear"/>
            <w:vAlign w:val="center"/>
          </w:tcPr>
          <w:p w14:paraId="39B1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马缤辉</w:t>
            </w:r>
          </w:p>
        </w:tc>
        <w:tc>
          <w:tcPr>
            <w:tcW w:w="2685" w:type="dxa"/>
            <w:shd w:val="clear"/>
            <w:vAlign w:val="center"/>
          </w:tcPr>
          <w:p w14:paraId="0C5B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中建五局工程创新研究院</w:t>
            </w:r>
          </w:p>
        </w:tc>
        <w:tc>
          <w:tcPr>
            <w:tcW w:w="1905" w:type="dxa"/>
            <w:shd w:val="clear"/>
            <w:vAlign w:val="center"/>
          </w:tcPr>
          <w:p w14:paraId="0B21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产教融合培养基地</w:t>
            </w:r>
          </w:p>
        </w:tc>
      </w:tr>
      <w:tr w14:paraId="5F583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40" w:type="dxa"/>
            <w:shd w:val="clear"/>
            <w:vAlign w:val="center"/>
          </w:tcPr>
          <w:p w14:paraId="1601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60" w:type="dxa"/>
            <w:shd w:val="clear"/>
            <w:vAlign w:val="center"/>
          </w:tcPr>
          <w:p w14:paraId="3D91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湖南科技大学—江麓机电集团研究生培养创新基地</w:t>
            </w:r>
          </w:p>
        </w:tc>
        <w:tc>
          <w:tcPr>
            <w:tcW w:w="2115" w:type="dxa"/>
            <w:shd w:val="clear"/>
            <w:vAlign w:val="center"/>
          </w:tcPr>
          <w:p w14:paraId="1B0A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220" w:type="dxa"/>
            <w:shd w:val="clear"/>
            <w:vAlign w:val="center"/>
          </w:tcPr>
          <w:p w14:paraId="52B2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机械工程、机械</w:t>
            </w:r>
          </w:p>
        </w:tc>
        <w:tc>
          <w:tcPr>
            <w:tcW w:w="1275" w:type="dxa"/>
            <w:shd w:val="clear"/>
            <w:vAlign w:val="center"/>
          </w:tcPr>
          <w:p w14:paraId="5DEB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戴巨川</w:t>
            </w:r>
          </w:p>
        </w:tc>
        <w:tc>
          <w:tcPr>
            <w:tcW w:w="2685" w:type="dxa"/>
            <w:shd w:val="clear"/>
            <w:vAlign w:val="center"/>
          </w:tcPr>
          <w:p w14:paraId="5D6D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江麓机电集团有限公司</w:t>
            </w:r>
          </w:p>
        </w:tc>
        <w:tc>
          <w:tcPr>
            <w:tcW w:w="1905" w:type="dxa"/>
            <w:shd w:val="clear"/>
            <w:vAlign w:val="center"/>
          </w:tcPr>
          <w:p w14:paraId="5EF0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产教融合培养基地</w:t>
            </w:r>
          </w:p>
        </w:tc>
      </w:tr>
      <w:tr w14:paraId="1DF54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40" w:type="dxa"/>
            <w:shd w:val="clear"/>
            <w:vAlign w:val="center"/>
          </w:tcPr>
          <w:p w14:paraId="54F9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4260" w:type="dxa"/>
            <w:shd w:val="clear"/>
            <w:vAlign w:val="center"/>
          </w:tcPr>
          <w:p w14:paraId="0A87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湖南科技大学</w:t>
            </w:r>
            <w:r>
              <w:rPr>
                <w:rStyle w:val="10"/>
                <w:rFonts w:eastAsia="宋体"/>
                <w:sz w:val="22"/>
                <w:szCs w:val="22"/>
                <w:lang w:val="en-US" w:eastAsia="zh-CN" w:bidi="ar"/>
              </w:rPr>
              <w:t>-</w:t>
            </w:r>
            <w:r>
              <w:rPr>
                <w:rStyle w:val="9"/>
                <w:sz w:val="22"/>
                <w:szCs w:val="22"/>
                <w:lang w:val="en-US" w:eastAsia="zh-CN" w:bidi="ar"/>
              </w:rPr>
              <w:t>湖南崇德科技股份有限公司高速磁轴承电机研究生联合培养基地</w:t>
            </w:r>
          </w:p>
        </w:tc>
        <w:tc>
          <w:tcPr>
            <w:tcW w:w="2115" w:type="dxa"/>
            <w:shd w:val="clear"/>
            <w:vAlign w:val="center"/>
          </w:tcPr>
          <w:p w14:paraId="08B9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2220" w:type="dxa"/>
            <w:shd w:val="clear"/>
            <w:vAlign w:val="center"/>
          </w:tcPr>
          <w:p w14:paraId="616C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75" w:type="dxa"/>
            <w:shd w:val="clear"/>
            <w:vAlign w:val="center"/>
          </w:tcPr>
          <w:p w14:paraId="05F7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陈超洋</w:t>
            </w:r>
          </w:p>
        </w:tc>
        <w:tc>
          <w:tcPr>
            <w:tcW w:w="2685" w:type="dxa"/>
            <w:shd w:val="clear"/>
            <w:vAlign w:val="center"/>
          </w:tcPr>
          <w:p w14:paraId="7675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湖南崇德科技股份        有限公司</w:t>
            </w:r>
          </w:p>
        </w:tc>
        <w:tc>
          <w:tcPr>
            <w:tcW w:w="1905" w:type="dxa"/>
            <w:shd w:val="clear"/>
            <w:vAlign w:val="center"/>
          </w:tcPr>
          <w:p w14:paraId="59FC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产教融合培养基地</w:t>
            </w:r>
          </w:p>
        </w:tc>
      </w:tr>
      <w:tr w14:paraId="5046F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40" w:type="dxa"/>
            <w:shd w:val="clear"/>
            <w:vAlign w:val="center"/>
          </w:tcPr>
          <w:p w14:paraId="1E4D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60" w:type="dxa"/>
            <w:shd w:val="clear"/>
            <w:vAlign w:val="center"/>
          </w:tcPr>
          <w:p w14:paraId="7BB8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湖南科技大学—长沙矿山研究院有限责任公司应用数学研究生联合培养基地</w:t>
            </w:r>
          </w:p>
        </w:tc>
        <w:tc>
          <w:tcPr>
            <w:tcW w:w="2115" w:type="dxa"/>
            <w:shd w:val="clear"/>
            <w:vAlign w:val="center"/>
          </w:tcPr>
          <w:p w14:paraId="40A2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220" w:type="dxa"/>
            <w:shd w:val="clear"/>
            <w:vAlign w:val="center"/>
          </w:tcPr>
          <w:p w14:paraId="25BB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shd w:val="clear"/>
            <w:vAlign w:val="center"/>
          </w:tcPr>
          <w:p w14:paraId="6433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李冬梅</w:t>
            </w:r>
          </w:p>
        </w:tc>
        <w:tc>
          <w:tcPr>
            <w:tcW w:w="2685" w:type="dxa"/>
            <w:shd w:val="clear"/>
            <w:vAlign w:val="center"/>
          </w:tcPr>
          <w:p w14:paraId="01B2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长沙矿山研究院          有限责任公司</w:t>
            </w:r>
          </w:p>
        </w:tc>
        <w:tc>
          <w:tcPr>
            <w:tcW w:w="1905" w:type="dxa"/>
            <w:shd w:val="clear"/>
            <w:vAlign w:val="center"/>
          </w:tcPr>
          <w:p w14:paraId="3481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科教融汇培养基地</w:t>
            </w:r>
          </w:p>
        </w:tc>
      </w:tr>
      <w:tr w14:paraId="7B307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40" w:type="dxa"/>
            <w:shd w:val="clear"/>
            <w:vAlign w:val="center"/>
          </w:tcPr>
          <w:p w14:paraId="001D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shd w:val="clear"/>
            <w:vAlign w:val="center"/>
          </w:tcPr>
          <w:p w14:paraId="4AF9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湖南科技大学—湖南省湘江医疗器械产业研究院产教融合研究生培养基地</w:t>
            </w:r>
          </w:p>
        </w:tc>
        <w:tc>
          <w:tcPr>
            <w:tcW w:w="2115" w:type="dxa"/>
            <w:shd w:val="clear"/>
            <w:vAlign w:val="center"/>
          </w:tcPr>
          <w:p w14:paraId="2167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2220" w:type="dxa"/>
            <w:shd w:val="clear"/>
            <w:vAlign w:val="center"/>
          </w:tcPr>
          <w:p w14:paraId="0081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生物与医药、机械工程、生物学</w:t>
            </w:r>
          </w:p>
        </w:tc>
        <w:tc>
          <w:tcPr>
            <w:tcW w:w="1275" w:type="dxa"/>
            <w:shd w:val="clear"/>
            <w:vAlign w:val="center"/>
          </w:tcPr>
          <w:p w14:paraId="618F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陈宇顺</w:t>
            </w:r>
          </w:p>
        </w:tc>
        <w:tc>
          <w:tcPr>
            <w:tcW w:w="2685" w:type="dxa"/>
            <w:shd w:val="clear"/>
            <w:vAlign w:val="center"/>
          </w:tcPr>
          <w:p w14:paraId="41D2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湖南省湘江医疗器械产业研究院</w:t>
            </w:r>
          </w:p>
        </w:tc>
        <w:tc>
          <w:tcPr>
            <w:tcW w:w="1905" w:type="dxa"/>
            <w:shd w:val="clear"/>
            <w:vAlign w:val="center"/>
          </w:tcPr>
          <w:p w14:paraId="4B39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产教融合培养基地</w:t>
            </w:r>
          </w:p>
        </w:tc>
      </w:tr>
      <w:tr w14:paraId="48A6F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40" w:type="dxa"/>
            <w:shd w:val="clear"/>
            <w:vAlign w:val="center"/>
          </w:tcPr>
          <w:p w14:paraId="0EE8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60" w:type="dxa"/>
            <w:shd w:val="clear"/>
            <w:vAlign w:val="center"/>
          </w:tcPr>
          <w:p w14:paraId="48DA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湖南科技大学—楚湘建工集团“新质生产力发展”研究生拔尖创新人才联合培养基地</w:t>
            </w:r>
          </w:p>
        </w:tc>
        <w:tc>
          <w:tcPr>
            <w:tcW w:w="2115" w:type="dxa"/>
            <w:shd w:val="clear"/>
            <w:vAlign w:val="center"/>
          </w:tcPr>
          <w:p w14:paraId="17A1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220" w:type="dxa"/>
            <w:shd w:val="clear"/>
            <w:vAlign w:val="center"/>
          </w:tcPr>
          <w:p w14:paraId="7729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275" w:type="dxa"/>
            <w:shd w:val="clear"/>
            <w:vAlign w:val="center"/>
          </w:tcPr>
          <w:p w14:paraId="0101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曾祥炎</w:t>
            </w:r>
          </w:p>
        </w:tc>
        <w:tc>
          <w:tcPr>
            <w:tcW w:w="2685" w:type="dxa"/>
            <w:shd w:val="clear"/>
            <w:vAlign w:val="center"/>
          </w:tcPr>
          <w:p w14:paraId="24E0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湖南楚湘建设工程集团     有限公司</w:t>
            </w:r>
          </w:p>
        </w:tc>
        <w:tc>
          <w:tcPr>
            <w:tcW w:w="1905" w:type="dxa"/>
            <w:shd w:val="clear"/>
            <w:vAlign w:val="center"/>
          </w:tcPr>
          <w:p w14:paraId="61A3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科教融合培养基地</w:t>
            </w:r>
          </w:p>
        </w:tc>
      </w:tr>
      <w:tr w14:paraId="70F95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40" w:type="dxa"/>
            <w:shd w:val="clear"/>
            <w:vAlign w:val="center"/>
          </w:tcPr>
          <w:p w14:paraId="28FD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60" w:type="dxa"/>
            <w:shd w:val="clear"/>
            <w:vAlign w:val="center"/>
          </w:tcPr>
          <w:p w14:paraId="295B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湖南科技大学—长沙农商银行研究生拔尖创新人才联合培养基地</w:t>
            </w:r>
          </w:p>
        </w:tc>
        <w:tc>
          <w:tcPr>
            <w:tcW w:w="2115" w:type="dxa"/>
            <w:shd w:val="clear"/>
            <w:vAlign w:val="center"/>
          </w:tcPr>
          <w:p w14:paraId="7DAF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220" w:type="dxa"/>
            <w:shd w:val="clear"/>
            <w:vAlign w:val="center"/>
          </w:tcPr>
          <w:p w14:paraId="692A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金融、会计、工商管理</w:t>
            </w:r>
          </w:p>
        </w:tc>
        <w:tc>
          <w:tcPr>
            <w:tcW w:w="1275" w:type="dxa"/>
            <w:shd w:val="clear"/>
            <w:vAlign w:val="center"/>
          </w:tcPr>
          <w:p w14:paraId="7AB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戴魁早</w:t>
            </w:r>
          </w:p>
        </w:tc>
        <w:tc>
          <w:tcPr>
            <w:tcW w:w="2685" w:type="dxa"/>
            <w:shd w:val="clear"/>
            <w:vAlign w:val="center"/>
          </w:tcPr>
          <w:p w14:paraId="156D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长沙农村商业银行股份     有限公司</w:t>
            </w:r>
          </w:p>
        </w:tc>
        <w:tc>
          <w:tcPr>
            <w:tcW w:w="1905" w:type="dxa"/>
            <w:shd w:val="clear"/>
            <w:vAlign w:val="center"/>
          </w:tcPr>
          <w:p w14:paraId="4718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产教融合培养基地</w:t>
            </w:r>
          </w:p>
        </w:tc>
      </w:tr>
      <w:tr w14:paraId="7733D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40" w:type="dxa"/>
            <w:shd w:val="clear"/>
            <w:vAlign w:val="center"/>
          </w:tcPr>
          <w:p w14:paraId="7AFA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60" w:type="dxa"/>
            <w:shd w:val="clear"/>
            <w:vAlign w:val="center"/>
          </w:tcPr>
          <w:p w14:paraId="4E53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湖南科技大学—湘江高端法治人才协同培养基地</w:t>
            </w:r>
          </w:p>
        </w:tc>
        <w:tc>
          <w:tcPr>
            <w:tcW w:w="2115" w:type="dxa"/>
            <w:shd w:val="clear"/>
            <w:vAlign w:val="center"/>
          </w:tcPr>
          <w:p w14:paraId="6922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2220" w:type="dxa"/>
            <w:shd w:val="clear"/>
            <w:vAlign w:val="center"/>
          </w:tcPr>
          <w:p w14:paraId="1FB3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法律硕士</w:t>
            </w:r>
          </w:p>
        </w:tc>
        <w:tc>
          <w:tcPr>
            <w:tcW w:w="1275" w:type="dxa"/>
            <w:shd w:val="clear"/>
            <w:vAlign w:val="center"/>
          </w:tcPr>
          <w:p w14:paraId="2517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宋智敏       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肖瑞芬</w:t>
            </w:r>
          </w:p>
        </w:tc>
        <w:tc>
          <w:tcPr>
            <w:tcW w:w="2685" w:type="dxa"/>
            <w:shd w:val="clear"/>
            <w:vAlign w:val="center"/>
          </w:tcPr>
          <w:p w14:paraId="142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湘潭市中级人民法院</w:t>
            </w:r>
          </w:p>
        </w:tc>
        <w:tc>
          <w:tcPr>
            <w:tcW w:w="1905" w:type="dxa"/>
            <w:shd w:val="clear"/>
            <w:vAlign w:val="center"/>
          </w:tcPr>
          <w:p w14:paraId="14F5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产教融合培养基地</w:t>
            </w:r>
          </w:p>
        </w:tc>
      </w:tr>
      <w:tr w14:paraId="361DD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40" w:type="dxa"/>
            <w:shd w:val="clear"/>
            <w:vAlign w:val="center"/>
          </w:tcPr>
          <w:p w14:paraId="61AA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60" w:type="dxa"/>
            <w:shd w:val="clear"/>
            <w:vAlign w:val="center"/>
          </w:tcPr>
          <w:p w14:paraId="6B66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湖南科技大学-科能新材料研究生拔尖创新人才联合培养基地</w:t>
            </w:r>
          </w:p>
        </w:tc>
        <w:tc>
          <w:tcPr>
            <w:tcW w:w="2115" w:type="dxa"/>
            <w:shd w:val="clear"/>
            <w:vAlign w:val="center"/>
          </w:tcPr>
          <w:p w14:paraId="41F4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220" w:type="dxa"/>
            <w:shd w:val="clear"/>
            <w:vAlign w:val="center"/>
          </w:tcPr>
          <w:p w14:paraId="24A2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材料与化工、材料科学与工程</w:t>
            </w:r>
          </w:p>
        </w:tc>
        <w:tc>
          <w:tcPr>
            <w:tcW w:w="1275" w:type="dxa"/>
            <w:shd w:val="clear"/>
            <w:vAlign w:val="center"/>
          </w:tcPr>
          <w:p w14:paraId="6947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刘清泉</w:t>
            </w:r>
          </w:p>
        </w:tc>
        <w:tc>
          <w:tcPr>
            <w:tcW w:w="2685" w:type="dxa"/>
            <w:shd w:val="clear"/>
            <w:vAlign w:val="center"/>
          </w:tcPr>
          <w:p w14:paraId="107A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株洲科能新材料股份       有限公司</w:t>
            </w:r>
          </w:p>
        </w:tc>
        <w:tc>
          <w:tcPr>
            <w:tcW w:w="1905" w:type="dxa"/>
            <w:shd w:val="clear"/>
            <w:vAlign w:val="center"/>
          </w:tcPr>
          <w:p w14:paraId="217B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产教融合培养基地</w:t>
            </w:r>
          </w:p>
        </w:tc>
      </w:tr>
    </w:tbl>
    <w:p w14:paraId="2ADDE463">
      <w:pPr>
        <w:spacing w:line="185" w:lineRule="exact"/>
        <w:rPr>
          <w:rFonts w:ascii="Arial"/>
          <w:sz w:val="16"/>
        </w:rPr>
      </w:pPr>
    </w:p>
    <w:p w14:paraId="47C82A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0" w:line="190" w:lineRule="auto"/>
        <w:ind w:left="386" w:firstLine="246" w:firstLineChars="100"/>
        <w:textAlignment w:val="baseline"/>
        <w:rPr>
          <w:rFonts w:hint="default" w:ascii="Arial" w:hAnsi="Arial" w:eastAsia="仿宋" w:cs="Arial"/>
          <w:sz w:val="16"/>
          <w:szCs w:val="16"/>
          <w:lang w:val="en-US" w:eastAsia="zh-CN"/>
        </w:rPr>
        <w:sectPr>
          <w:footerReference r:id="rId5" w:type="default"/>
          <w:pgSz w:w="16840" w:h="11900" w:orient="landscape"/>
          <w:pgMar w:top="941" w:right="1032" w:bottom="947" w:left="1026" w:header="0" w:footer="1012" w:gutter="0"/>
          <w:cols w:equalWidth="0" w:num="1">
            <w:col w:w="8990"/>
          </w:cols>
        </w:sectPr>
      </w:pPr>
      <w:r>
        <w:rPr>
          <w:rFonts w:hint="eastAsia"/>
          <w:spacing w:val="-27"/>
          <w:sz w:val="30"/>
          <w:szCs w:val="30"/>
          <w:lang w:eastAsia="zh-CN"/>
        </w:rPr>
        <w:t>　　　　　　　　　　　　　　　　　　　　　　　</w:t>
      </w:r>
    </w:p>
    <w:p w14:paraId="3811E45A"/>
    <w:sectPr>
      <w:type w:val="continuous"/>
      <w:pgSz w:w="11900" w:h="16840"/>
      <w:pgMar w:top="1431" w:right="1345" w:bottom="1311" w:left="1564" w:header="0" w:footer="1012" w:gutter="0"/>
      <w:cols w:equalWidth="0" w:num="2">
        <w:col w:w="5836" w:space="100"/>
        <w:col w:w="30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B58B5">
    <w:pPr>
      <w:spacing w:before="1" w:line="177" w:lineRule="auto"/>
      <w:ind w:left="385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59B479ED"/>
    <w:rsid w:val="4A7224B3"/>
    <w:rsid w:val="54DC4CB6"/>
    <w:rsid w:val="59B479ED"/>
    <w:rsid w:val="7BA5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style01"/>
    <w:basedOn w:val="5"/>
    <w:qFormat/>
    <w:uiPriority w:val="0"/>
    <w:rPr>
      <w:rFonts w:hint="eastAsia" w:ascii="仿宋_GB2312" w:eastAsia="仿宋_GB2312"/>
      <w:color w:val="000000"/>
      <w:sz w:val="28"/>
      <w:szCs w:val="28"/>
    </w:rPr>
  </w:style>
  <w:style w:type="character" w:customStyle="1" w:styleId="9">
    <w:name w:val="font1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5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78</Characters>
  <Lines>0</Lines>
  <Paragraphs>0</Paragraphs>
  <TotalTime>13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2023-11-13T06:55:00Z</dcterms:created>
  <dc:creator>深愿锁清秋</dc:creator>
  <cp:lastModifiedBy>培养办</cp:lastModifiedBy>
  <dcterms:modified xsi:type="dcterms:W3CDTF">2026-01-21T09:10:49Z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E32915A8FC3549FB92EC3682363BAB0B_13</vt:lpwstr>
  </property>
  <property fmtid="{D5CDD505-2E9C-101B-9397-08002B2CF9AE}" pid="4" name="KSOTemplateDocerSaveRecord">
    <vt:lpwstr>eyJoZGlkIjoiODg0MDUxMTE4OTI5ZWRkZmZlNmNlOWQ0M2YyMDMxYmQiLCJ1c2VySWQiOiIxNjEzODMyMDEwIn0=</vt:lpwstr>
  </property>
</Properties>
</file>